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60"/>
        <w:tblW w:w="10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9673"/>
      </w:tblGrid>
      <w:tr w:rsidR="00FD60AD" w:rsidRPr="00B61578" w:rsidTr="00FD60AD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0AD" w:rsidRDefault="00FD60AD" w:rsidP="00FD60AD">
            <w:pPr>
              <w:ind w:left="317" w:hanging="31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FD60AD" w:rsidRPr="00B61578" w:rsidRDefault="00FD60AD" w:rsidP="00FD60AD">
            <w:pPr>
              <w:ind w:left="317" w:hanging="317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0AD" w:rsidRPr="00B61578" w:rsidRDefault="00FD60AD" w:rsidP="00FD60AD">
            <w:pPr>
              <w:ind w:left="317" w:hanging="317"/>
              <w:jc w:val="center"/>
              <w:rPr>
                <w:b/>
                <w:sz w:val="22"/>
                <w:szCs w:val="22"/>
              </w:rPr>
            </w:pPr>
            <w:r w:rsidRPr="00B61578">
              <w:rPr>
                <w:b/>
                <w:sz w:val="22"/>
                <w:szCs w:val="22"/>
              </w:rPr>
              <w:t>Общие сведения</w:t>
            </w:r>
          </w:p>
        </w:tc>
      </w:tr>
      <w:tr w:rsidR="00FD60AD" w:rsidRPr="00B61578" w:rsidTr="00FD60AD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FD60AD" w:rsidRDefault="00FD60AD" w:rsidP="00FD60AD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673" w:type="dxa"/>
            <w:tcBorders>
              <w:left w:val="single" w:sz="4" w:space="0" w:color="auto"/>
              <w:right w:val="single" w:sz="4" w:space="0" w:color="auto"/>
            </w:tcBorders>
          </w:tcPr>
          <w:p w:rsidR="00FD60AD" w:rsidRPr="00B61578" w:rsidRDefault="00317355" w:rsidP="00FD60AD">
            <w:pPr>
              <w:ind w:left="3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FD60AD" w:rsidRPr="00B61578">
              <w:rPr>
                <w:b/>
                <w:sz w:val="22"/>
                <w:szCs w:val="22"/>
              </w:rPr>
              <w:t>Форма торгов:</w:t>
            </w:r>
            <w:r w:rsidR="00FD60AD" w:rsidRPr="00B61578">
              <w:rPr>
                <w:sz w:val="22"/>
                <w:szCs w:val="22"/>
              </w:rPr>
              <w:t xml:space="preserve"> открытый конкурс</w:t>
            </w:r>
          </w:p>
        </w:tc>
      </w:tr>
      <w:tr w:rsidR="00FD60AD" w:rsidRPr="00B61578" w:rsidTr="00FD60AD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FD60AD" w:rsidRPr="00B61578" w:rsidRDefault="00FD60AD" w:rsidP="00FD60AD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673" w:type="dxa"/>
            <w:tcBorders>
              <w:left w:val="single" w:sz="4" w:space="0" w:color="auto"/>
              <w:right w:val="single" w:sz="4" w:space="0" w:color="auto"/>
            </w:tcBorders>
          </w:tcPr>
          <w:p w:rsidR="00FD60AD" w:rsidRDefault="00FD60AD" w:rsidP="00FD60AD">
            <w:pPr>
              <w:ind w:left="34"/>
              <w:jc w:val="both"/>
              <w:rPr>
                <w:sz w:val="22"/>
                <w:szCs w:val="22"/>
              </w:rPr>
            </w:pPr>
            <w:r w:rsidRPr="00B61578">
              <w:rPr>
                <w:b/>
                <w:sz w:val="22"/>
                <w:szCs w:val="22"/>
              </w:rPr>
              <w:t>Наименование организатора конкурса:</w:t>
            </w:r>
            <w:r w:rsidRPr="00B615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Pr="00A44A02">
              <w:rPr>
                <w:sz w:val="22"/>
                <w:szCs w:val="22"/>
              </w:rPr>
              <w:t>дминистрация МО «</w:t>
            </w:r>
            <w:r>
              <w:rPr>
                <w:sz w:val="22"/>
                <w:szCs w:val="22"/>
              </w:rPr>
              <w:t>Мезенский  район</w:t>
            </w:r>
            <w:r w:rsidRPr="00A44A02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Мезенского района.</w:t>
            </w:r>
          </w:p>
          <w:p w:rsidR="00FD60AD" w:rsidRPr="00B61578" w:rsidRDefault="00FD60AD" w:rsidP="00FD60AD">
            <w:pPr>
              <w:ind w:left="3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Юридический адрес</w:t>
            </w:r>
            <w:r w:rsidRPr="009C4D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Мезенский район</w:t>
            </w:r>
            <w:r w:rsidRPr="009C4D1A">
              <w:rPr>
                <w:sz w:val="22"/>
                <w:szCs w:val="22"/>
              </w:rPr>
              <w:t xml:space="preserve">, Архангельской области,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Мезень, пр. Советский, д. 51</w:t>
            </w:r>
          </w:p>
          <w:p w:rsidR="00FD60AD" w:rsidRPr="00414A8F" w:rsidRDefault="00FD60AD" w:rsidP="00FD60AD">
            <w:pPr>
              <w:ind w:left="34"/>
              <w:rPr>
                <w:sz w:val="22"/>
                <w:szCs w:val="22"/>
              </w:rPr>
            </w:pPr>
            <w:r w:rsidRPr="00414A8F">
              <w:rPr>
                <w:b/>
                <w:sz w:val="22"/>
                <w:szCs w:val="22"/>
              </w:rPr>
              <w:t xml:space="preserve">Почтовый адрес: </w:t>
            </w:r>
            <w:r>
              <w:rPr>
                <w:sz w:val="22"/>
                <w:szCs w:val="22"/>
              </w:rPr>
              <w:t>164750  Мезенский район</w:t>
            </w:r>
            <w:r w:rsidRPr="009C4D1A">
              <w:rPr>
                <w:sz w:val="22"/>
                <w:szCs w:val="22"/>
              </w:rPr>
              <w:t xml:space="preserve">, Архангельской области,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. Мезень, пр. Советский, д. 51   </w:t>
            </w:r>
            <w:r w:rsidRPr="00414A8F">
              <w:rPr>
                <w:sz w:val="22"/>
                <w:szCs w:val="22"/>
              </w:rPr>
              <w:t xml:space="preserve">Официальный сайт: </w:t>
            </w:r>
            <w:r w:rsidRPr="00414A8F">
              <w:rPr>
                <w:spacing w:val="-4"/>
                <w:sz w:val="22"/>
                <w:szCs w:val="22"/>
              </w:rPr>
              <w:t xml:space="preserve"> </w:t>
            </w:r>
            <w:hyperlink r:id="rId7" w:history="1">
              <w:r w:rsidRPr="005E1918">
                <w:rPr>
                  <w:rStyle w:val="a5"/>
                  <w:sz w:val="22"/>
                  <w:szCs w:val="22"/>
                  <w:lang w:val="en-US"/>
                </w:rPr>
                <w:t>www</w:t>
              </w:r>
              <w:r w:rsidRPr="005E1918">
                <w:rPr>
                  <w:rStyle w:val="a5"/>
                  <w:sz w:val="22"/>
                  <w:szCs w:val="22"/>
                </w:rPr>
                <w:t>.</w:t>
              </w:r>
              <w:r w:rsidRPr="005E1918">
                <w:rPr>
                  <w:rStyle w:val="a5"/>
                  <w:sz w:val="22"/>
                  <w:szCs w:val="22"/>
                  <w:lang w:val="en-US"/>
                </w:rPr>
                <w:t>torgi</w:t>
              </w:r>
              <w:r w:rsidRPr="005E1918">
                <w:rPr>
                  <w:rStyle w:val="a5"/>
                  <w:sz w:val="22"/>
                  <w:szCs w:val="22"/>
                </w:rPr>
                <w:t>.</w:t>
              </w:r>
              <w:r w:rsidRPr="005E1918">
                <w:rPr>
                  <w:rStyle w:val="a5"/>
                  <w:sz w:val="22"/>
                  <w:szCs w:val="22"/>
                  <w:lang w:val="en-US"/>
                </w:rPr>
                <w:t>gov</w:t>
              </w:r>
              <w:r w:rsidRPr="005E1918">
                <w:rPr>
                  <w:rStyle w:val="a5"/>
                  <w:sz w:val="22"/>
                  <w:szCs w:val="22"/>
                </w:rPr>
                <w:t>.ru</w:t>
              </w:r>
            </w:hyperlink>
            <w:r>
              <w:rPr>
                <w:sz w:val="22"/>
                <w:szCs w:val="22"/>
              </w:rPr>
              <w:t xml:space="preserve">, </w:t>
            </w:r>
            <w:r w:rsidRPr="007259F6">
              <w:rPr>
                <w:sz w:val="22"/>
                <w:szCs w:val="22"/>
                <w:u w:val="single"/>
                <w:lang w:val="en-US"/>
              </w:rPr>
              <w:t>www</w:t>
            </w:r>
            <w:r w:rsidRPr="007259F6">
              <w:rPr>
                <w:sz w:val="22"/>
                <w:szCs w:val="22"/>
                <w:u w:val="single"/>
              </w:rPr>
              <w:t>.</w:t>
            </w:r>
            <w:r w:rsidRPr="007259F6">
              <w:rPr>
                <w:sz w:val="22"/>
                <w:szCs w:val="22"/>
                <w:u w:val="single"/>
                <w:lang w:val="en-US"/>
              </w:rPr>
              <w:t>mezen</w:t>
            </w:r>
            <w:r w:rsidRPr="007259F6">
              <w:rPr>
                <w:sz w:val="22"/>
                <w:szCs w:val="22"/>
                <w:u w:val="single"/>
              </w:rPr>
              <w:t>.</w:t>
            </w:r>
            <w:r w:rsidRPr="007259F6">
              <w:rPr>
                <w:sz w:val="22"/>
                <w:szCs w:val="22"/>
                <w:u w:val="single"/>
                <w:lang w:val="en-US"/>
              </w:rPr>
              <w:t>ru</w:t>
            </w:r>
            <w:r w:rsidRPr="00414A8F">
              <w:rPr>
                <w:sz w:val="22"/>
                <w:szCs w:val="22"/>
              </w:rPr>
              <w:t xml:space="preserve"> </w:t>
            </w:r>
          </w:p>
          <w:p w:rsidR="00FD60AD" w:rsidRPr="007259F6" w:rsidRDefault="00FD60AD" w:rsidP="00FD60AD">
            <w:pPr>
              <w:ind w:left="34"/>
              <w:rPr>
                <w:sz w:val="22"/>
                <w:szCs w:val="22"/>
              </w:rPr>
            </w:pPr>
            <w:proofErr w:type="spellStart"/>
            <w:proofErr w:type="gramStart"/>
            <w:r w:rsidRPr="00414A8F">
              <w:rPr>
                <w:b/>
                <w:sz w:val="22"/>
                <w:szCs w:val="22"/>
              </w:rPr>
              <w:t>Тел-факс</w:t>
            </w:r>
            <w:proofErr w:type="spellEnd"/>
            <w:proofErr w:type="gramEnd"/>
            <w:r w:rsidRPr="00414A8F"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8 </w:t>
            </w:r>
            <w:r w:rsidRPr="00414A8F">
              <w:rPr>
                <w:sz w:val="22"/>
                <w:szCs w:val="22"/>
              </w:rPr>
              <w:t>(818</w:t>
            </w:r>
            <w:r>
              <w:rPr>
                <w:sz w:val="22"/>
                <w:szCs w:val="22"/>
              </w:rPr>
              <w:t>48</w:t>
            </w:r>
            <w:r w:rsidRPr="00414A8F">
              <w:rPr>
                <w:sz w:val="22"/>
                <w:szCs w:val="22"/>
              </w:rPr>
              <w:t xml:space="preserve">) </w:t>
            </w:r>
            <w:r w:rsidRPr="007259F6">
              <w:rPr>
                <w:sz w:val="22"/>
                <w:szCs w:val="22"/>
              </w:rPr>
              <w:t>914-40</w:t>
            </w:r>
          </w:p>
          <w:p w:rsidR="00FD60AD" w:rsidRPr="00B61578" w:rsidRDefault="00FD60AD" w:rsidP="00FD60AD">
            <w:pPr>
              <w:ind w:left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Контактное лицо: </w:t>
            </w:r>
            <w:r>
              <w:rPr>
                <w:sz w:val="22"/>
                <w:szCs w:val="22"/>
              </w:rPr>
              <w:t>Мартынов  Эдуард  Иванович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FD60AD" w:rsidRPr="00B61578" w:rsidTr="00FD60AD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AD" w:rsidRPr="009C4D1A" w:rsidRDefault="00FD60AD" w:rsidP="00FD60A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AD" w:rsidRDefault="00FD60AD" w:rsidP="00FD60AD">
            <w:pPr>
              <w:widowControl w:val="0"/>
              <w:jc w:val="both"/>
              <w:rPr>
                <w:sz w:val="22"/>
                <w:szCs w:val="22"/>
              </w:rPr>
            </w:pPr>
            <w:r w:rsidRPr="009C4D1A">
              <w:rPr>
                <w:b/>
                <w:sz w:val="22"/>
                <w:szCs w:val="22"/>
              </w:rPr>
              <w:t>Предметом конкурса</w:t>
            </w:r>
            <w:r>
              <w:rPr>
                <w:b/>
                <w:sz w:val="22"/>
                <w:szCs w:val="22"/>
              </w:rPr>
              <w:t xml:space="preserve"> является </w:t>
            </w:r>
            <w:r w:rsidRPr="006B1851">
              <w:rPr>
                <w:sz w:val="22"/>
                <w:szCs w:val="22"/>
              </w:rPr>
              <w:t xml:space="preserve">право </w:t>
            </w:r>
            <w:r>
              <w:rPr>
                <w:sz w:val="22"/>
                <w:szCs w:val="22"/>
              </w:rPr>
              <w:t xml:space="preserve">на </w:t>
            </w:r>
            <w:r w:rsidRPr="006B1851">
              <w:rPr>
                <w:sz w:val="22"/>
                <w:szCs w:val="22"/>
              </w:rPr>
              <w:t>заключени</w:t>
            </w:r>
            <w:r>
              <w:rPr>
                <w:sz w:val="22"/>
                <w:szCs w:val="22"/>
              </w:rPr>
              <w:t>е</w:t>
            </w:r>
            <w:r w:rsidRPr="006B1851">
              <w:rPr>
                <w:sz w:val="22"/>
                <w:szCs w:val="22"/>
              </w:rPr>
              <w:t xml:space="preserve"> договор</w:t>
            </w:r>
            <w:r>
              <w:rPr>
                <w:sz w:val="22"/>
                <w:szCs w:val="22"/>
              </w:rPr>
              <w:t>а</w:t>
            </w:r>
            <w:r w:rsidRPr="006B1851">
              <w:rPr>
                <w:sz w:val="22"/>
                <w:szCs w:val="22"/>
              </w:rPr>
              <w:t xml:space="preserve"> управления многоквартирными домами в отношении объекта конкурса</w:t>
            </w:r>
            <w:r>
              <w:rPr>
                <w:sz w:val="22"/>
                <w:szCs w:val="22"/>
              </w:rPr>
              <w:t>.</w:t>
            </w:r>
            <w:r w:rsidRPr="006B1851">
              <w:rPr>
                <w:sz w:val="22"/>
                <w:szCs w:val="22"/>
              </w:rPr>
              <w:t xml:space="preserve"> </w:t>
            </w:r>
          </w:p>
          <w:p w:rsidR="00FD60AD" w:rsidRDefault="00FD60AD" w:rsidP="00FD60AD">
            <w:pPr>
              <w:widowControl w:val="0"/>
              <w:jc w:val="both"/>
              <w:rPr>
                <w:sz w:val="22"/>
                <w:szCs w:val="22"/>
              </w:rPr>
            </w:pPr>
            <w:r w:rsidRPr="0013156A">
              <w:rPr>
                <w:b/>
                <w:sz w:val="22"/>
                <w:szCs w:val="22"/>
              </w:rPr>
              <w:t>Объект</w:t>
            </w:r>
            <w:r>
              <w:rPr>
                <w:b/>
                <w:sz w:val="22"/>
                <w:szCs w:val="22"/>
              </w:rPr>
              <w:t>ами</w:t>
            </w:r>
            <w:r w:rsidRPr="0013156A">
              <w:rPr>
                <w:b/>
                <w:sz w:val="22"/>
                <w:szCs w:val="22"/>
              </w:rPr>
              <w:t xml:space="preserve"> конкурса</w:t>
            </w:r>
            <w:r w:rsidRPr="0013156A">
              <w:rPr>
                <w:sz w:val="22"/>
                <w:szCs w:val="22"/>
              </w:rPr>
              <w:t xml:space="preserve">: </w:t>
            </w:r>
            <w:r w:rsidRPr="003B4101">
              <w:rPr>
                <w:sz w:val="22"/>
                <w:szCs w:val="22"/>
              </w:rPr>
              <w:t xml:space="preserve">является общее имущество собственников помещений в многоквартирных домах, на право управления, которыми проводится конкурс. </w:t>
            </w:r>
            <w:r w:rsidRPr="00EA389F">
              <w:rPr>
                <w:sz w:val="22"/>
                <w:szCs w:val="22"/>
              </w:rPr>
              <w:t>Объекты конкурса, по которым проводится</w:t>
            </w:r>
            <w:r>
              <w:rPr>
                <w:sz w:val="22"/>
                <w:szCs w:val="22"/>
              </w:rPr>
              <w:t xml:space="preserve"> конкурс, указаны в приложениях</w:t>
            </w:r>
            <w:r w:rsidRPr="00EA389F">
              <w:rPr>
                <w:sz w:val="22"/>
                <w:szCs w:val="22"/>
              </w:rPr>
              <w:t xml:space="preserve"> к конкурсной документации.</w:t>
            </w:r>
          </w:p>
          <w:p w:rsidR="00FD60AD" w:rsidRPr="00B351B1" w:rsidRDefault="00FD60AD" w:rsidP="00FD60AD">
            <w:pPr>
              <w:widowControl w:val="0"/>
              <w:ind w:right="34"/>
              <w:rPr>
                <w:b/>
                <w:sz w:val="16"/>
                <w:szCs w:val="16"/>
              </w:rPr>
            </w:pPr>
          </w:p>
          <w:p w:rsidR="00FD60AD" w:rsidRPr="000E1450" w:rsidRDefault="00FD60AD" w:rsidP="00FD60AD">
            <w:pPr>
              <w:widowControl w:val="0"/>
              <w:ind w:right="34"/>
              <w:jc w:val="both"/>
              <w:rPr>
                <w:sz w:val="22"/>
                <w:szCs w:val="22"/>
              </w:rPr>
            </w:pPr>
            <w:r w:rsidRPr="000E1450">
              <w:rPr>
                <w:b/>
                <w:sz w:val="22"/>
                <w:szCs w:val="22"/>
              </w:rPr>
              <w:t>Краткие характеристики оказываемых услуг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0E1450">
              <w:rPr>
                <w:sz w:val="22"/>
                <w:szCs w:val="22"/>
              </w:rPr>
              <w:t>Участник конкурса, признанный победителем привлекается Организатором конкурса для оказания услуг по содержанию и ремонту общего имущества собственников помещений в многоквартирных домах, выставленных на открытый конкурс:</w:t>
            </w:r>
          </w:p>
          <w:p w:rsidR="00FD60AD" w:rsidRDefault="00F2451D" w:rsidP="00A07EE0">
            <w:pPr>
              <w:widowControl w:val="0"/>
              <w:spacing w:after="60"/>
              <w:ind w:right="3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Лот № 1</w:t>
            </w:r>
            <w:r w:rsidR="00A07EE0">
              <w:rPr>
                <w:b/>
                <w:sz w:val="22"/>
                <w:szCs w:val="22"/>
              </w:rPr>
              <w:t xml:space="preserve"> </w:t>
            </w:r>
            <w:r w:rsidR="00FD60AD" w:rsidRPr="00EA389F">
              <w:rPr>
                <w:b/>
                <w:sz w:val="22"/>
                <w:szCs w:val="22"/>
              </w:rPr>
              <w:t xml:space="preserve"> - </w:t>
            </w:r>
            <w:r w:rsidR="00A07EE0">
              <w:rPr>
                <w:b/>
                <w:sz w:val="22"/>
                <w:szCs w:val="22"/>
              </w:rPr>
              <w:t xml:space="preserve"> </w:t>
            </w:r>
            <w:r w:rsidR="00A07EE0" w:rsidRPr="00A07EE0">
              <w:rPr>
                <w:b/>
                <w:sz w:val="24"/>
                <w:szCs w:val="24"/>
              </w:rPr>
              <w:t xml:space="preserve"> </w:t>
            </w:r>
            <w:r w:rsidR="00A07EE0" w:rsidRPr="00A07EE0">
              <w:rPr>
                <w:b/>
                <w:sz w:val="22"/>
                <w:szCs w:val="22"/>
              </w:rPr>
              <w:t xml:space="preserve">г. Мезень, ул. </w:t>
            </w:r>
            <w:r>
              <w:rPr>
                <w:b/>
                <w:sz w:val="22"/>
                <w:szCs w:val="22"/>
              </w:rPr>
              <w:t>Карла  Маркса  д. 15</w:t>
            </w:r>
            <w:r w:rsidR="00A07EE0" w:rsidRPr="00A07EE0">
              <w:rPr>
                <w:b/>
                <w:sz w:val="22"/>
                <w:szCs w:val="22"/>
              </w:rPr>
              <w:t xml:space="preserve">, ул. Свободы  д. 19, пр. </w:t>
            </w:r>
            <w:proofErr w:type="spellStart"/>
            <w:r w:rsidR="00A07EE0" w:rsidRPr="00A07EE0">
              <w:rPr>
                <w:b/>
                <w:sz w:val="22"/>
                <w:szCs w:val="22"/>
              </w:rPr>
              <w:t>Канинский</w:t>
            </w:r>
            <w:proofErr w:type="spellEnd"/>
            <w:r w:rsidR="00A07EE0" w:rsidRPr="00A07EE0">
              <w:rPr>
                <w:b/>
                <w:sz w:val="22"/>
                <w:szCs w:val="22"/>
              </w:rPr>
              <w:t xml:space="preserve"> д. 7, , пр. Октябрьский д. 77, пр. Октябрьский, д. 81, пр. Первомайский д. 74, пр. Первомайский д. 122Б, пр. Первомайски</w:t>
            </w:r>
            <w:r w:rsidR="00A07EE0">
              <w:rPr>
                <w:b/>
                <w:sz w:val="22"/>
                <w:szCs w:val="22"/>
              </w:rPr>
              <w:t>й д. 126, пр. Советский  д. 31</w:t>
            </w:r>
            <w:r w:rsidR="00A07EE0" w:rsidRPr="00A07EE0">
              <w:rPr>
                <w:b/>
                <w:sz w:val="22"/>
                <w:szCs w:val="22"/>
              </w:rPr>
              <w:t>, пр. Советский  д. 41, пр. Советский  д. 52, пр. Советский  д. 45, пр. Советский д. 96</w:t>
            </w:r>
            <w:r>
              <w:rPr>
                <w:b/>
                <w:sz w:val="22"/>
                <w:szCs w:val="22"/>
              </w:rPr>
              <w:t>, пр. Первомайский д. 40, ул. Победы  д. 40  стр.1, л. Победы д. 40 стр. 2</w:t>
            </w:r>
          </w:p>
          <w:p w:rsidR="00A07EE0" w:rsidRPr="00B84A9F" w:rsidRDefault="00F2451D" w:rsidP="00FD60AD">
            <w:pPr>
              <w:widowControl w:val="0"/>
              <w:spacing w:after="60"/>
              <w:ind w:right="3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Начальная  цена  лота  № 1</w:t>
            </w:r>
            <w:r w:rsidR="00A815AA">
              <w:rPr>
                <w:b/>
                <w:sz w:val="22"/>
                <w:szCs w:val="22"/>
              </w:rPr>
              <w:t xml:space="preserve"> составляет: 53 271  руб. 19</w:t>
            </w:r>
            <w:r w:rsidR="00A07EE0">
              <w:rPr>
                <w:b/>
                <w:sz w:val="22"/>
                <w:szCs w:val="22"/>
              </w:rPr>
              <w:t xml:space="preserve"> коп</w:t>
            </w:r>
            <w:proofErr w:type="gramStart"/>
            <w:r w:rsidR="00A07EE0">
              <w:rPr>
                <w:b/>
                <w:sz w:val="22"/>
                <w:szCs w:val="22"/>
              </w:rPr>
              <w:t>.</w:t>
            </w:r>
            <w:proofErr w:type="gramEnd"/>
            <w:r w:rsidR="00A07EE0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A07EE0">
              <w:rPr>
                <w:b/>
                <w:sz w:val="22"/>
                <w:szCs w:val="22"/>
              </w:rPr>
              <w:t>в</w:t>
            </w:r>
            <w:proofErr w:type="gramEnd"/>
            <w:r w:rsidR="00A07EE0">
              <w:rPr>
                <w:b/>
                <w:sz w:val="22"/>
                <w:szCs w:val="22"/>
              </w:rPr>
              <w:t xml:space="preserve">  месяц</w:t>
            </w:r>
          </w:p>
          <w:p w:rsidR="00FD60AD" w:rsidRPr="000E1450" w:rsidRDefault="00FD60AD" w:rsidP="00FD60AD">
            <w:pPr>
              <w:widowControl w:val="0"/>
              <w:spacing w:after="60"/>
              <w:ind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0E1450">
              <w:rPr>
                <w:sz w:val="22"/>
                <w:szCs w:val="22"/>
              </w:rPr>
              <w:t>кт</w:t>
            </w:r>
            <w:r>
              <w:rPr>
                <w:sz w:val="22"/>
                <w:szCs w:val="22"/>
              </w:rPr>
              <w:t>ы</w:t>
            </w:r>
            <w:r w:rsidRPr="000E1450">
              <w:rPr>
                <w:sz w:val="22"/>
                <w:szCs w:val="22"/>
              </w:rPr>
              <w:t xml:space="preserve"> технического состояния каждого объекта конкурса </w:t>
            </w:r>
            <w:r>
              <w:rPr>
                <w:sz w:val="22"/>
                <w:szCs w:val="22"/>
              </w:rPr>
              <w:t xml:space="preserve">- </w:t>
            </w:r>
            <w:r w:rsidRPr="000E1450">
              <w:rPr>
                <w:b/>
                <w:sz w:val="22"/>
                <w:szCs w:val="22"/>
              </w:rPr>
              <w:t xml:space="preserve">Приложение </w:t>
            </w:r>
            <w:r>
              <w:rPr>
                <w:b/>
                <w:sz w:val="22"/>
                <w:szCs w:val="22"/>
              </w:rPr>
              <w:t xml:space="preserve">№ </w:t>
            </w:r>
            <w:r w:rsidRPr="000E1450">
              <w:rPr>
                <w:b/>
                <w:sz w:val="22"/>
                <w:szCs w:val="22"/>
              </w:rPr>
              <w:t>1;</w:t>
            </w:r>
          </w:p>
          <w:p w:rsidR="00FD60AD" w:rsidRPr="000E1450" w:rsidRDefault="00FD60AD" w:rsidP="00FD60AD">
            <w:pPr>
              <w:widowControl w:val="0"/>
              <w:spacing w:after="60"/>
              <w:ind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обязательных </w:t>
            </w:r>
            <w:r w:rsidRPr="00B61578">
              <w:rPr>
                <w:sz w:val="22"/>
                <w:szCs w:val="22"/>
              </w:rPr>
              <w:t>работ и услуг по содержанию и ремонту общего имущества собственников помещений в многоквартирных домах, являющихся объектами конкурса</w:t>
            </w:r>
            <w:r>
              <w:rPr>
                <w:sz w:val="22"/>
                <w:szCs w:val="22"/>
              </w:rPr>
              <w:t xml:space="preserve"> -</w:t>
            </w:r>
            <w:r>
              <w:t xml:space="preserve"> </w:t>
            </w:r>
            <w:r w:rsidRPr="000E1450">
              <w:rPr>
                <w:b/>
                <w:sz w:val="22"/>
                <w:szCs w:val="22"/>
              </w:rPr>
              <w:t xml:space="preserve">Приложение </w:t>
            </w:r>
            <w:r>
              <w:rPr>
                <w:b/>
                <w:sz w:val="22"/>
                <w:szCs w:val="22"/>
              </w:rPr>
              <w:t xml:space="preserve">№ </w:t>
            </w:r>
            <w:r w:rsidRPr="000E1450">
              <w:rPr>
                <w:b/>
                <w:sz w:val="22"/>
                <w:szCs w:val="22"/>
              </w:rPr>
              <w:t>2;</w:t>
            </w:r>
          </w:p>
          <w:p w:rsidR="00FD60AD" w:rsidRPr="00995F2F" w:rsidRDefault="00FD60AD" w:rsidP="00FD60AD">
            <w:pPr>
              <w:widowControl w:val="0"/>
              <w:jc w:val="both"/>
              <w:rPr>
                <w:sz w:val="22"/>
                <w:szCs w:val="22"/>
              </w:rPr>
            </w:pPr>
            <w:r w:rsidRPr="00183C5B">
              <w:rPr>
                <w:sz w:val="22"/>
                <w:szCs w:val="22"/>
              </w:rPr>
              <w:t>Полный перечень многоквартирных домов с указанной общей площадью</w:t>
            </w:r>
            <w:r>
              <w:rPr>
                <w:sz w:val="22"/>
                <w:szCs w:val="22"/>
              </w:rPr>
              <w:t>, р</w:t>
            </w:r>
            <w:r w:rsidRPr="000E1450">
              <w:rPr>
                <w:sz w:val="22"/>
                <w:szCs w:val="22"/>
              </w:rPr>
              <w:t>асчёт стоимости содержания и текущего ремонта общего имущества многоквартирных жилых домов МО «</w:t>
            </w:r>
            <w:r>
              <w:rPr>
                <w:sz w:val="22"/>
                <w:szCs w:val="22"/>
              </w:rPr>
              <w:t>Каменское</w:t>
            </w:r>
            <w:r w:rsidRPr="000E1450">
              <w:rPr>
                <w:sz w:val="22"/>
                <w:szCs w:val="22"/>
              </w:rPr>
              <w:t>»</w:t>
            </w:r>
            <w: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0E1450">
              <w:rPr>
                <w:b/>
                <w:sz w:val="22"/>
                <w:szCs w:val="22"/>
              </w:rPr>
              <w:t xml:space="preserve">Приложение </w:t>
            </w:r>
            <w:r>
              <w:rPr>
                <w:b/>
                <w:sz w:val="22"/>
                <w:szCs w:val="22"/>
              </w:rPr>
              <w:t>№ 5</w:t>
            </w:r>
            <w:r w:rsidRPr="000E1450">
              <w:rPr>
                <w:b/>
                <w:sz w:val="22"/>
                <w:szCs w:val="22"/>
              </w:rPr>
              <w:t>;</w:t>
            </w:r>
          </w:p>
        </w:tc>
      </w:tr>
      <w:tr w:rsidR="00FD60AD" w:rsidRPr="00B61578" w:rsidTr="00FD60AD">
        <w:trPr>
          <w:trHeight w:val="1370"/>
        </w:trPr>
        <w:tc>
          <w:tcPr>
            <w:tcW w:w="675" w:type="dxa"/>
            <w:tcBorders>
              <w:top w:val="single" w:sz="4" w:space="0" w:color="auto"/>
            </w:tcBorders>
          </w:tcPr>
          <w:p w:rsidR="00FD60AD" w:rsidRPr="00FA3A57" w:rsidRDefault="00FD60AD" w:rsidP="00FD60AD">
            <w:pPr>
              <w:widowControl w:val="0"/>
              <w:spacing w:after="120"/>
              <w:jc w:val="center"/>
              <w:rPr>
                <w:b/>
                <w:sz w:val="24"/>
                <w:szCs w:val="24"/>
              </w:rPr>
            </w:pPr>
            <w:r w:rsidRPr="00FA3A5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73" w:type="dxa"/>
            <w:tcBorders>
              <w:top w:val="single" w:sz="4" w:space="0" w:color="auto"/>
            </w:tcBorders>
          </w:tcPr>
          <w:p w:rsidR="00FD60AD" w:rsidRPr="00B3299F" w:rsidRDefault="00FD60AD" w:rsidP="00FD60AD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  <w:r w:rsidRPr="007259F6">
              <w:rPr>
                <w:b/>
                <w:sz w:val="22"/>
                <w:szCs w:val="22"/>
                <w:u w:val="single"/>
              </w:rPr>
              <w:t>Источником финансирования работ и услуг</w:t>
            </w:r>
            <w:r w:rsidRPr="007259F6">
              <w:rPr>
                <w:sz w:val="22"/>
                <w:szCs w:val="22"/>
              </w:rPr>
              <w:t xml:space="preserve"> по управлению, содержанию и ремонту общего имущества является плата за содержание и ремонт жилого помещения  собственниками помещений и нанимателями жилых помещений по договорам социального найма и договорам найма жилых помещений муниципального жилищного фонда  и плата за коммунальные услуги.</w:t>
            </w:r>
            <w:r w:rsidRPr="00B3299F">
              <w:rPr>
                <w:sz w:val="24"/>
                <w:szCs w:val="24"/>
              </w:rPr>
              <w:t xml:space="preserve"> </w:t>
            </w:r>
          </w:p>
        </w:tc>
      </w:tr>
      <w:tr w:rsidR="00FD60AD" w:rsidRPr="00B61578" w:rsidTr="00FD60AD">
        <w:tc>
          <w:tcPr>
            <w:tcW w:w="675" w:type="dxa"/>
          </w:tcPr>
          <w:p w:rsidR="00FD60AD" w:rsidRPr="00B61578" w:rsidRDefault="00FD60AD" w:rsidP="00FD60AD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673" w:type="dxa"/>
          </w:tcPr>
          <w:p w:rsidR="00FD60AD" w:rsidRPr="00B61578" w:rsidRDefault="00FD60AD" w:rsidP="00FD60AD">
            <w:pPr>
              <w:autoSpaceDE w:val="0"/>
              <w:autoSpaceDN w:val="0"/>
              <w:adjustRightInd w:val="0"/>
              <w:ind w:left="-108"/>
              <w:rPr>
                <w:b/>
                <w:sz w:val="22"/>
                <w:szCs w:val="22"/>
              </w:rPr>
            </w:pPr>
            <w:r w:rsidRPr="00B61578">
              <w:rPr>
                <w:b/>
                <w:sz w:val="22"/>
                <w:szCs w:val="22"/>
              </w:rPr>
              <w:t>Порядок проведения осмотров заинтересованными лицами и претендентами объекта конкурса:</w:t>
            </w:r>
          </w:p>
          <w:p w:rsidR="00FD60AD" w:rsidRPr="00B61578" w:rsidRDefault="00FD60AD" w:rsidP="00FD60AD">
            <w:pPr>
              <w:keepNext/>
              <w:keepLines/>
              <w:widowControl w:val="0"/>
              <w:suppressLineNumbers/>
              <w:suppressAutoHyphens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Осмотр многоквартирных</w:t>
            </w:r>
            <w:r w:rsidRPr="00AB556E">
              <w:rPr>
                <w:sz w:val="22"/>
                <w:szCs w:val="22"/>
              </w:rPr>
              <w:t xml:space="preserve"> дом</w:t>
            </w:r>
            <w:r>
              <w:rPr>
                <w:sz w:val="22"/>
                <w:szCs w:val="22"/>
              </w:rPr>
              <w:t>ов</w:t>
            </w:r>
            <w:r w:rsidRPr="00B61578">
              <w:rPr>
                <w:sz w:val="22"/>
                <w:szCs w:val="22"/>
              </w:rPr>
              <w:t xml:space="preserve"> производится в соответствии с графиком проведения осмотра.</w:t>
            </w:r>
          </w:p>
          <w:p w:rsidR="00FD60AD" w:rsidRPr="00D0677C" w:rsidRDefault="00FD60AD" w:rsidP="00FD60AD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ind w:left="34" w:firstLine="326"/>
              <w:jc w:val="both"/>
              <w:rPr>
                <w:sz w:val="22"/>
                <w:szCs w:val="22"/>
              </w:rPr>
            </w:pPr>
            <w:r w:rsidRPr="00B61578">
              <w:rPr>
                <w:sz w:val="22"/>
                <w:szCs w:val="22"/>
              </w:rPr>
              <w:t xml:space="preserve">Для осмотра </w:t>
            </w:r>
            <w:r w:rsidRPr="00AB556E">
              <w:rPr>
                <w:sz w:val="22"/>
                <w:szCs w:val="22"/>
              </w:rPr>
              <w:t>многоквартирного дома</w:t>
            </w:r>
            <w:r w:rsidRPr="00B61578">
              <w:rPr>
                <w:sz w:val="22"/>
                <w:szCs w:val="22"/>
              </w:rPr>
              <w:t xml:space="preserve"> и придомовой территории заинтересованные лица обращаются </w:t>
            </w:r>
            <w:r>
              <w:rPr>
                <w:sz w:val="22"/>
                <w:szCs w:val="22"/>
              </w:rPr>
              <w:t xml:space="preserve">в </w:t>
            </w:r>
            <w:r w:rsidRPr="00D0677C">
              <w:rPr>
                <w:sz w:val="22"/>
                <w:szCs w:val="22"/>
              </w:rPr>
              <w:t xml:space="preserve">Администрацию МО </w:t>
            </w:r>
            <w:r>
              <w:rPr>
                <w:sz w:val="22"/>
                <w:szCs w:val="22"/>
              </w:rPr>
              <w:t>«Мезенский  район»»</w:t>
            </w:r>
            <w:r w:rsidRPr="00D0677C">
              <w:rPr>
                <w:sz w:val="22"/>
                <w:szCs w:val="22"/>
              </w:rPr>
              <w:t xml:space="preserve"> по адресу: </w:t>
            </w:r>
            <w:r>
              <w:rPr>
                <w:sz w:val="22"/>
                <w:szCs w:val="22"/>
              </w:rPr>
              <w:t>г. Мезень, пр. Советский, д. 51</w:t>
            </w:r>
          </w:p>
          <w:p w:rsidR="00FD60AD" w:rsidRPr="00B61578" w:rsidRDefault="00FD60AD" w:rsidP="00FD60AD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B61578">
              <w:rPr>
                <w:sz w:val="22"/>
                <w:szCs w:val="22"/>
              </w:rPr>
              <w:t xml:space="preserve">Осмотр производится с участием представителей </w:t>
            </w:r>
            <w:r>
              <w:rPr>
                <w:sz w:val="22"/>
                <w:szCs w:val="22"/>
              </w:rPr>
              <w:t>администрации.</w:t>
            </w:r>
          </w:p>
          <w:p w:rsidR="00FD60AD" w:rsidRPr="00B61578" w:rsidRDefault="00FD60AD" w:rsidP="00FD60AD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2"/>
                <w:szCs w:val="22"/>
              </w:rPr>
            </w:pPr>
            <w:r w:rsidRPr="00B61578">
              <w:rPr>
                <w:b/>
                <w:sz w:val="22"/>
                <w:szCs w:val="22"/>
              </w:rPr>
              <w:t>График проведе</w:t>
            </w:r>
            <w:r>
              <w:rPr>
                <w:b/>
                <w:sz w:val="22"/>
                <w:szCs w:val="22"/>
              </w:rPr>
              <w:t xml:space="preserve">ния </w:t>
            </w:r>
            <w:r w:rsidRPr="00B61578">
              <w:rPr>
                <w:b/>
                <w:sz w:val="22"/>
                <w:szCs w:val="22"/>
              </w:rPr>
              <w:t xml:space="preserve">осмотров: </w:t>
            </w:r>
            <w:r w:rsidRPr="00B61578">
              <w:rPr>
                <w:sz w:val="22"/>
                <w:szCs w:val="22"/>
              </w:rPr>
              <w:t xml:space="preserve">Организатор конкурса каждые 5 рабочих дней </w:t>
            </w:r>
            <w:proofErr w:type="gramStart"/>
            <w:r w:rsidRPr="00B61578">
              <w:rPr>
                <w:sz w:val="22"/>
                <w:szCs w:val="22"/>
              </w:rPr>
              <w:t>с даты размещения</w:t>
            </w:r>
            <w:proofErr w:type="gramEnd"/>
            <w:r w:rsidRPr="00B61578">
              <w:rPr>
                <w:sz w:val="22"/>
                <w:szCs w:val="22"/>
              </w:rPr>
              <w:t xml:space="preserve"> извещения о проведении конкурса, но не позднее, чем за 2 рабочих дня до даты окончания срока подачи заявок на участие в конкурсе организует проведение осмотра претендентами и другими заинтересованными лицами объекта конкурса.</w:t>
            </w:r>
          </w:p>
        </w:tc>
      </w:tr>
      <w:tr w:rsidR="00FD60AD" w:rsidRPr="00B61578" w:rsidTr="00FD60AD">
        <w:tc>
          <w:tcPr>
            <w:tcW w:w="675" w:type="dxa"/>
          </w:tcPr>
          <w:p w:rsidR="00FD60AD" w:rsidRDefault="00FD60AD" w:rsidP="00FD60AD">
            <w:pPr>
              <w:shd w:val="clear" w:color="auto" w:fill="FFFFFF"/>
              <w:spacing w:before="10" w:line="250" w:lineRule="exact"/>
              <w:ind w:left="-108"/>
              <w:jc w:val="center"/>
              <w:rPr>
                <w:b/>
                <w:bCs/>
                <w:spacing w:val="-4"/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6</w:t>
            </w:r>
          </w:p>
        </w:tc>
        <w:tc>
          <w:tcPr>
            <w:tcW w:w="9673" w:type="dxa"/>
          </w:tcPr>
          <w:p w:rsidR="00FD60AD" w:rsidRPr="00B61578" w:rsidRDefault="00FD60AD" w:rsidP="00FD60AD">
            <w:pPr>
              <w:shd w:val="clear" w:color="auto" w:fill="FFFFFF"/>
              <w:spacing w:before="10" w:line="250" w:lineRule="exact"/>
              <w:ind w:left="-108"/>
              <w:rPr>
                <w:b/>
                <w:bCs/>
                <w:spacing w:val="-4"/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 xml:space="preserve"> </w:t>
            </w:r>
            <w:r w:rsidRPr="00B61578">
              <w:rPr>
                <w:b/>
                <w:bCs/>
                <w:spacing w:val="-4"/>
                <w:sz w:val="23"/>
                <w:szCs w:val="23"/>
              </w:rPr>
              <w:t xml:space="preserve">Перечень обязательных работ и услуг по содержанию и ремонту общего имущества: </w:t>
            </w:r>
          </w:p>
          <w:p w:rsidR="00FD60AD" w:rsidRPr="00B61578" w:rsidRDefault="00FD60AD" w:rsidP="00FD60AD">
            <w:pPr>
              <w:autoSpaceDE w:val="0"/>
              <w:autoSpaceDN w:val="0"/>
              <w:adjustRightInd w:val="0"/>
              <w:ind w:left="-108" w:firstLine="54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Перечень обязательных </w:t>
            </w:r>
            <w:r w:rsidRPr="00B61578">
              <w:rPr>
                <w:sz w:val="22"/>
                <w:szCs w:val="22"/>
              </w:rPr>
              <w:t>работ и услуг по содержанию и ремонту общего имущества собственников помещений в многоквартирных домах, являющихся объектами конкурса, с указанием периодичности их выполнения</w:t>
            </w:r>
            <w:r>
              <w:rPr>
                <w:sz w:val="22"/>
                <w:szCs w:val="22"/>
              </w:rPr>
              <w:t>,</w:t>
            </w:r>
            <w:r w:rsidRPr="00B61578">
              <w:rPr>
                <w:sz w:val="22"/>
                <w:szCs w:val="22"/>
              </w:rPr>
              <w:t xml:space="preserve"> приведен в </w:t>
            </w:r>
            <w:r w:rsidRPr="006B1851">
              <w:rPr>
                <w:b/>
                <w:sz w:val="22"/>
                <w:szCs w:val="22"/>
              </w:rPr>
              <w:t>Приложение №</w:t>
            </w:r>
            <w:r>
              <w:rPr>
                <w:b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к конкурсной документации.</w:t>
            </w:r>
          </w:p>
        </w:tc>
      </w:tr>
      <w:tr w:rsidR="00FD60AD" w:rsidRPr="00B61578" w:rsidTr="00FD60AD">
        <w:tc>
          <w:tcPr>
            <w:tcW w:w="675" w:type="dxa"/>
          </w:tcPr>
          <w:p w:rsidR="00FD60AD" w:rsidRPr="00B61578" w:rsidRDefault="00FD60AD" w:rsidP="00FD60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673" w:type="dxa"/>
          </w:tcPr>
          <w:p w:rsidR="00FD60AD" w:rsidRPr="00B61578" w:rsidRDefault="00FD60AD" w:rsidP="00FD60AD">
            <w:pPr>
              <w:rPr>
                <w:b/>
                <w:sz w:val="22"/>
                <w:szCs w:val="22"/>
              </w:rPr>
            </w:pPr>
            <w:r w:rsidRPr="00B61578">
              <w:rPr>
                <w:b/>
                <w:sz w:val="22"/>
                <w:szCs w:val="22"/>
              </w:rPr>
              <w:t>Требования к претендентам на участие в конкурсе:</w:t>
            </w:r>
          </w:p>
          <w:p w:rsidR="00FD60AD" w:rsidRPr="00B61578" w:rsidRDefault="00FD60AD" w:rsidP="00FD60AD">
            <w:pPr>
              <w:pStyle w:val="ConsPlusNormal"/>
              <w:ind w:left="-108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578">
              <w:rPr>
                <w:rFonts w:ascii="Times New Roman" w:hAnsi="Times New Roman" w:cs="Times New Roman"/>
                <w:sz w:val="22"/>
                <w:szCs w:val="22"/>
              </w:rPr>
              <w:t>При проведении конкурса устанавливаются следующие требования к претендентам:</w:t>
            </w:r>
          </w:p>
          <w:p w:rsidR="00FD60AD" w:rsidRPr="00B61578" w:rsidRDefault="00FD60AD" w:rsidP="00FD60AD">
            <w:pPr>
              <w:autoSpaceDE w:val="0"/>
              <w:autoSpaceDN w:val="0"/>
              <w:adjustRightInd w:val="0"/>
              <w:ind w:left="-108" w:firstLine="540"/>
              <w:jc w:val="both"/>
              <w:rPr>
                <w:sz w:val="22"/>
                <w:szCs w:val="22"/>
              </w:rPr>
            </w:pPr>
            <w:r w:rsidRPr="00B61578">
              <w:rPr>
                <w:sz w:val="22"/>
                <w:szCs w:val="22"/>
              </w:rPr>
              <w:t xml:space="preserve">1) соответствие претендента требованиям, устанавливаемым в соответствии с законодательством Российской Федерации к лицам, осуществляющим выполнение работ, оказание </w:t>
            </w:r>
            <w:r w:rsidRPr="00B61578">
              <w:rPr>
                <w:sz w:val="22"/>
                <w:szCs w:val="22"/>
              </w:rPr>
              <w:lastRenderedPageBreak/>
              <w:t>услуг, предусмотренных договором управления многоквартирным домом;</w:t>
            </w:r>
          </w:p>
          <w:p w:rsidR="00FD60AD" w:rsidRPr="00B61578" w:rsidRDefault="00FD60AD" w:rsidP="00FD60AD">
            <w:pPr>
              <w:pStyle w:val="ConsPlusNormal"/>
              <w:ind w:left="-108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578">
              <w:rPr>
                <w:rFonts w:ascii="Times New Roman" w:hAnsi="Times New Roman" w:cs="Times New Roman"/>
                <w:sz w:val="22"/>
                <w:szCs w:val="22"/>
              </w:rPr>
      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      </w:r>
          </w:p>
          <w:p w:rsidR="00FD60AD" w:rsidRPr="00B61578" w:rsidRDefault="00FD60AD" w:rsidP="00FD60AD">
            <w:pPr>
              <w:pStyle w:val="ConsPlusNormal"/>
              <w:ind w:left="-108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578">
              <w:rPr>
                <w:rFonts w:ascii="Times New Roman" w:hAnsi="Times New Roman" w:cs="Times New Roman"/>
                <w:sz w:val="22"/>
                <w:szCs w:val="22"/>
              </w:rPr>
      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      </w:r>
          </w:p>
          <w:p w:rsidR="00FD60AD" w:rsidRPr="00B61578" w:rsidRDefault="00FD60AD" w:rsidP="00FD60AD">
            <w:pPr>
              <w:pStyle w:val="ConsPlusNormal"/>
              <w:ind w:left="-108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578">
              <w:rPr>
                <w:rFonts w:ascii="Times New Roman" w:hAnsi="Times New Roman" w:cs="Times New Roman"/>
                <w:sz w:val="22"/>
                <w:szCs w:val="22"/>
              </w:rPr>
      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      </w:r>
            <w:proofErr w:type="gramStart"/>
            <w:r w:rsidRPr="00B61578">
              <w:rPr>
                <w:rFonts w:ascii="Times New Roman" w:hAnsi="Times New Roman" w:cs="Times New Roman"/>
                <w:sz w:val="22"/>
                <w:szCs w:val="22"/>
              </w:rPr>
      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      </w:r>
            <w:proofErr w:type="gramEnd"/>
            <w:r w:rsidRPr="00B61578">
              <w:rPr>
                <w:rFonts w:ascii="Times New Roman" w:hAnsi="Times New Roman" w:cs="Times New Roman"/>
                <w:sz w:val="22"/>
                <w:szCs w:val="22"/>
              </w:rPr>
              <w:t xml:space="preserve"> в силу;</w:t>
            </w:r>
          </w:p>
          <w:p w:rsidR="00FD60AD" w:rsidRPr="00B61578" w:rsidRDefault="00FD60AD" w:rsidP="00FD60AD">
            <w:pPr>
              <w:pStyle w:val="ConsPlusNormal"/>
              <w:ind w:left="-108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578">
              <w:rPr>
                <w:rFonts w:ascii="Times New Roman" w:hAnsi="Times New Roman" w:cs="Times New Roman"/>
                <w:sz w:val="22"/>
                <w:szCs w:val="22"/>
              </w:rPr>
      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      </w:r>
          </w:p>
          <w:p w:rsidR="00FD60AD" w:rsidRPr="002B368F" w:rsidRDefault="00FD60AD" w:rsidP="00FD60AD">
            <w:pPr>
              <w:pStyle w:val="ConsPlusNormal"/>
              <w:ind w:left="-108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578">
              <w:rPr>
                <w:rFonts w:ascii="Times New Roman" w:hAnsi="Times New Roman" w:cs="Times New Roman"/>
                <w:sz w:val="22"/>
                <w:szCs w:val="22"/>
              </w:rPr>
              <w:t>6) внесение претендентом на счет, указанный в конкурсной документации, сре</w:t>
            </w:r>
            <w:proofErr w:type="gramStart"/>
            <w:r w:rsidRPr="00B61578">
              <w:rPr>
                <w:rFonts w:ascii="Times New Roman" w:hAnsi="Times New Roman" w:cs="Times New Roman"/>
                <w:sz w:val="22"/>
                <w:szCs w:val="22"/>
              </w:rPr>
              <w:t>дств в к</w:t>
            </w:r>
            <w:proofErr w:type="gramEnd"/>
            <w:r w:rsidRPr="00B61578">
              <w:rPr>
                <w:rFonts w:ascii="Times New Roman" w:hAnsi="Times New Roman" w:cs="Times New Roman"/>
                <w:sz w:val="22"/>
                <w:szCs w:val="22"/>
              </w:rPr>
      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      </w:r>
          </w:p>
        </w:tc>
      </w:tr>
      <w:tr w:rsidR="00FD60AD" w:rsidRPr="008C0C46" w:rsidTr="00FD60AD">
        <w:tc>
          <w:tcPr>
            <w:tcW w:w="675" w:type="dxa"/>
          </w:tcPr>
          <w:p w:rsidR="00FD60AD" w:rsidRPr="008C0C46" w:rsidRDefault="00FD60AD" w:rsidP="00FD60AD">
            <w:pPr>
              <w:tabs>
                <w:tab w:val="num" w:pos="252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9673" w:type="dxa"/>
          </w:tcPr>
          <w:p w:rsidR="00FD60AD" w:rsidRPr="008C0C46" w:rsidRDefault="00FD60AD" w:rsidP="00FD60AD">
            <w:pPr>
              <w:tabs>
                <w:tab w:val="num" w:pos="25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8C0C46">
              <w:rPr>
                <w:b/>
                <w:bCs/>
                <w:sz w:val="22"/>
                <w:szCs w:val="22"/>
              </w:rPr>
              <w:t>Требования к качеству выполнения работ, их безопасности:</w:t>
            </w:r>
          </w:p>
          <w:p w:rsidR="00FD60AD" w:rsidRPr="008C0C46" w:rsidRDefault="00FD60AD" w:rsidP="00FD60AD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8C0C46">
              <w:rPr>
                <w:bCs/>
                <w:iCs/>
                <w:sz w:val="22"/>
                <w:szCs w:val="22"/>
              </w:rPr>
              <w:t>1.Работы выполняются в соответствии с требованиями:</w:t>
            </w:r>
          </w:p>
          <w:p w:rsidR="00FD60AD" w:rsidRPr="008C0C46" w:rsidRDefault="00FD60AD" w:rsidP="00FD60AD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8C0C46">
              <w:rPr>
                <w:bCs/>
                <w:iCs/>
                <w:sz w:val="22"/>
                <w:szCs w:val="22"/>
              </w:rPr>
              <w:t>- Постановление Госстроя РФ от 27.09.2003 № 170 «Об утверждении правил и норм технической эксплуатации жилищного фонда»</w:t>
            </w:r>
          </w:p>
          <w:p w:rsidR="00FD60AD" w:rsidRPr="008C0C46" w:rsidRDefault="00FD60AD" w:rsidP="00FD60AD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8C0C46">
              <w:rPr>
                <w:bCs/>
                <w:iCs/>
                <w:sz w:val="22"/>
                <w:szCs w:val="22"/>
              </w:rPr>
              <w:t>- Постановление Правительства РФ № 354 от 06.05.2011 «Правила предоставления коммунальных услуг собственниками пользователям помещений в многоквартирных домах и жилых домов»</w:t>
            </w:r>
          </w:p>
          <w:p w:rsidR="00FD60AD" w:rsidRPr="008C0C46" w:rsidRDefault="00FD60AD" w:rsidP="00FD60AD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proofErr w:type="gramStart"/>
            <w:r w:rsidRPr="008C0C46">
              <w:rPr>
                <w:bCs/>
                <w:iCs/>
                <w:sz w:val="22"/>
                <w:szCs w:val="22"/>
              </w:rPr>
              <w:t>- Постановление Правительства РФ от 13.08.2006 № 491 «Об утверждении правил содержания общего имущества в многоквартирном доме и правил измерения размера платы за содержание и ремонт жилого помещения в случае оказания услуг и выполнения работ по управлению, содержанию и 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  <w:proofErr w:type="gramEnd"/>
          </w:p>
          <w:p w:rsidR="00FD60AD" w:rsidRPr="008C0C46" w:rsidRDefault="00FD60AD" w:rsidP="00FD60AD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8C0C46">
              <w:rPr>
                <w:bCs/>
                <w:iCs/>
                <w:sz w:val="22"/>
                <w:szCs w:val="22"/>
              </w:rPr>
              <w:t>- ФЗ от 30 декабря 2009 № 384 «Технический регламент о безопасности зданий и сооружений»</w:t>
            </w:r>
          </w:p>
          <w:p w:rsidR="00FD60AD" w:rsidRPr="008C0C46" w:rsidRDefault="00FD60AD" w:rsidP="00FD60AD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8C0C46">
              <w:rPr>
                <w:bCs/>
                <w:iCs/>
                <w:sz w:val="22"/>
                <w:szCs w:val="22"/>
              </w:rPr>
              <w:t>- ФЗ от 21.12.1994 № 69 (в ред. 29.12.2010) «О пожарной безопасности»</w:t>
            </w:r>
          </w:p>
          <w:p w:rsidR="00FD60AD" w:rsidRPr="008C0C46" w:rsidRDefault="00FD60AD" w:rsidP="00FD60AD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8C0C46">
              <w:rPr>
                <w:bCs/>
                <w:iCs/>
                <w:sz w:val="22"/>
                <w:szCs w:val="22"/>
              </w:rPr>
              <w:t>- 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 порядке их оказания и выполнения»</w:t>
            </w:r>
          </w:p>
          <w:p w:rsidR="00FD60AD" w:rsidRPr="008C0C46" w:rsidRDefault="00FD60AD" w:rsidP="00FD60AD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8C0C46">
              <w:rPr>
                <w:bCs/>
                <w:iCs/>
                <w:sz w:val="22"/>
                <w:szCs w:val="22"/>
              </w:rPr>
              <w:t>- Постановление Правительства РФ от 15.05.2013 № 416 «О порядке осуществления деятельности по управлению многоквартирными домами»</w:t>
            </w:r>
          </w:p>
          <w:p w:rsidR="00FD60AD" w:rsidRDefault="00FD60AD" w:rsidP="00FD60AD">
            <w:pPr>
              <w:jc w:val="both"/>
              <w:rPr>
                <w:bCs/>
                <w:iCs/>
                <w:sz w:val="22"/>
                <w:szCs w:val="22"/>
              </w:rPr>
            </w:pPr>
            <w:r w:rsidRPr="008C0C46">
              <w:rPr>
                <w:bCs/>
                <w:iCs/>
                <w:sz w:val="22"/>
                <w:szCs w:val="22"/>
              </w:rPr>
              <w:t>2. Предоставление коммунальных услуг (отоп</w:t>
            </w:r>
            <w:r>
              <w:rPr>
                <w:bCs/>
                <w:iCs/>
                <w:sz w:val="22"/>
                <w:szCs w:val="22"/>
              </w:rPr>
              <w:t xml:space="preserve">ление, холодное водоснабжение, </w:t>
            </w:r>
            <w:r w:rsidRPr="008C0C46">
              <w:rPr>
                <w:bCs/>
                <w:iCs/>
                <w:sz w:val="22"/>
                <w:szCs w:val="22"/>
              </w:rPr>
              <w:t>эл</w:t>
            </w:r>
            <w:r>
              <w:rPr>
                <w:bCs/>
                <w:iCs/>
                <w:sz w:val="22"/>
                <w:szCs w:val="22"/>
              </w:rPr>
              <w:t xml:space="preserve">ектроснабжение) предоставляются </w:t>
            </w:r>
            <w:r w:rsidRPr="008C0C46">
              <w:rPr>
                <w:bCs/>
                <w:iCs/>
                <w:sz w:val="22"/>
                <w:szCs w:val="22"/>
              </w:rPr>
              <w:t>управляющей организацией в порядке, установленном законом Российской Федерации.</w:t>
            </w:r>
          </w:p>
          <w:p w:rsidR="00FD60AD" w:rsidRPr="00EA389F" w:rsidRDefault="00FD60AD" w:rsidP="00FD60AD">
            <w:pPr>
              <w:jc w:val="both"/>
              <w:rPr>
                <w:sz w:val="22"/>
                <w:szCs w:val="22"/>
              </w:rPr>
            </w:pPr>
            <w:r w:rsidRPr="008C0C46">
              <w:rPr>
                <w:sz w:val="22"/>
                <w:szCs w:val="22"/>
              </w:rPr>
              <w:t>3. Срок предоставления гарантий качества – не менее 1 года.</w:t>
            </w:r>
          </w:p>
        </w:tc>
      </w:tr>
      <w:tr w:rsidR="00FD60AD" w:rsidRPr="00B61578" w:rsidTr="00FD60AD">
        <w:tc>
          <w:tcPr>
            <w:tcW w:w="675" w:type="dxa"/>
          </w:tcPr>
          <w:p w:rsidR="00FD60AD" w:rsidRPr="00B61578" w:rsidRDefault="00FD60AD" w:rsidP="00FD60AD">
            <w:pPr>
              <w:tabs>
                <w:tab w:val="num" w:pos="252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673" w:type="dxa"/>
          </w:tcPr>
          <w:p w:rsidR="00FD60AD" w:rsidRPr="00B61578" w:rsidRDefault="00FD60AD" w:rsidP="00FD60AD">
            <w:pPr>
              <w:tabs>
                <w:tab w:val="num" w:pos="252"/>
              </w:tabs>
              <w:jc w:val="both"/>
              <w:rPr>
                <w:bCs/>
                <w:sz w:val="22"/>
                <w:szCs w:val="22"/>
              </w:rPr>
            </w:pPr>
            <w:r w:rsidRPr="00B61578">
              <w:rPr>
                <w:b/>
                <w:bCs/>
                <w:sz w:val="22"/>
                <w:szCs w:val="22"/>
              </w:rPr>
              <w:t xml:space="preserve">Требования к результату выполнения работ: </w:t>
            </w:r>
            <w:r w:rsidRPr="00B61578">
              <w:rPr>
                <w:bCs/>
                <w:sz w:val="22"/>
                <w:szCs w:val="22"/>
              </w:rPr>
              <w:t xml:space="preserve">обеспечение безопасного уровня эксплуатации </w:t>
            </w:r>
            <w:r w:rsidRPr="00AB556E">
              <w:rPr>
                <w:bCs/>
                <w:sz w:val="22"/>
                <w:szCs w:val="22"/>
              </w:rPr>
              <w:t>многоквартирного дома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FD60AD" w:rsidRPr="00B61578" w:rsidTr="00FD60AD">
        <w:tc>
          <w:tcPr>
            <w:tcW w:w="675" w:type="dxa"/>
          </w:tcPr>
          <w:p w:rsidR="00FD60AD" w:rsidRPr="00B61578" w:rsidRDefault="00FD60AD" w:rsidP="00FD60A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673" w:type="dxa"/>
          </w:tcPr>
          <w:p w:rsidR="00FD60AD" w:rsidRPr="00B61578" w:rsidRDefault="00FD60AD" w:rsidP="00FD60AD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B61578">
              <w:rPr>
                <w:b/>
                <w:sz w:val="22"/>
                <w:szCs w:val="22"/>
              </w:rPr>
              <w:t>Требования к условиям выполнения работ:</w:t>
            </w:r>
            <w:r w:rsidRPr="00B61578">
              <w:rPr>
                <w:sz w:val="22"/>
                <w:szCs w:val="22"/>
              </w:rPr>
              <w:t xml:space="preserve"> </w:t>
            </w:r>
            <w:r w:rsidRPr="00B61578">
              <w:rPr>
                <w:bCs/>
                <w:iCs/>
                <w:sz w:val="22"/>
                <w:szCs w:val="22"/>
              </w:rPr>
              <w:t>В соответствии с проектом договора управления многоквартирным</w:t>
            </w:r>
            <w:r>
              <w:rPr>
                <w:bCs/>
                <w:iCs/>
                <w:sz w:val="22"/>
                <w:szCs w:val="22"/>
              </w:rPr>
              <w:t>и дома</w:t>
            </w:r>
            <w:r w:rsidRPr="00B61578">
              <w:rPr>
                <w:bCs/>
                <w:iCs/>
                <w:sz w:val="22"/>
                <w:szCs w:val="22"/>
              </w:rPr>
              <w:t>м</w:t>
            </w:r>
            <w:r>
              <w:rPr>
                <w:bCs/>
                <w:iCs/>
                <w:sz w:val="22"/>
                <w:szCs w:val="22"/>
              </w:rPr>
              <w:t>и</w:t>
            </w:r>
            <w:r w:rsidRPr="00B61578">
              <w:rPr>
                <w:bCs/>
                <w:iCs/>
                <w:sz w:val="22"/>
                <w:szCs w:val="22"/>
              </w:rPr>
              <w:t xml:space="preserve">, выполнение обязательных и дополнительных работ по содержанию и ремонту общего имущества дома, отчет о выполнении работ по запросу собственника </w:t>
            </w:r>
            <w:r>
              <w:rPr>
                <w:bCs/>
                <w:iCs/>
                <w:sz w:val="22"/>
                <w:szCs w:val="22"/>
              </w:rPr>
              <w:t>-</w:t>
            </w:r>
            <w:r w:rsidRPr="00B61578">
              <w:rPr>
                <w:bCs/>
                <w:iCs/>
                <w:sz w:val="22"/>
                <w:szCs w:val="22"/>
              </w:rPr>
              <w:t xml:space="preserve"> ежегодно.</w:t>
            </w:r>
          </w:p>
          <w:p w:rsidR="00FD60AD" w:rsidRPr="00B61578" w:rsidRDefault="00FD60AD" w:rsidP="00FD60AD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578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Работы выполнять без нарушения прав жителей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.</w:t>
            </w:r>
          </w:p>
        </w:tc>
      </w:tr>
      <w:tr w:rsidR="00FD60AD" w:rsidRPr="000049C1" w:rsidTr="00FD60AD">
        <w:tc>
          <w:tcPr>
            <w:tcW w:w="675" w:type="dxa"/>
          </w:tcPr>
          <w:p w:rsidR="00FD60AD" w:rsidRPr="00EE2079" w:rsidRDefault="00FD60AD" w:rsidP="00FD60AD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673" w:type="dxa"/>
          </w:tcPr>
          <w:p w:rsidR="00FD60AD" w:rsidRPr="006B7883" w:rsidRDefault="00FD60AD" w:rsidP="00FD60AD">
            <w:pPr>
              <w:ind w:left="34"/>
              <w:jc w:val="both"/>
              <w:rPr>
                <w:b/>
                <w:sz w:val="22"/>
                <w:szCs w:val="22"/>
              </w:rPr>
            </w:pPr>
            <w:r w:rsidRPr="00EE2079">
              <w:rPr>
                <w:b/>
                <w:sz w:val="22"/>
                <w:szCs w:val="22"/>
              </w:rPr>
              <w:t>Обеспечение заявки на участие в конкурсе</w:t>
            </w:r>
          </w:p>
          <w:p w:rsidR="00F2451D" w:rsidRDefault="00FD60AD" w:rsidP="00F2451D">
            <w:pPr>
              <w:widowControl w:val="0"/>
              <w:spacing w:after="60"/>
              <w:ind w:right="34"/>
              <w:jc w:val="both"/>
              <w:rPr>
                <w:b/>
                <w:sz w:val="22"/>
                <w:szCs w:val="22"/>
              </w:rPr>
            </w:pPr>
            <w:r w:rsidRPr="00F2451D">
              <w:rPr>
                <w:b/>
                <w:sz w:val="22"/>
                <w:szCs w:val="22"/>
              </w:rPr>
              <w:t>Лот №</w:t>
            </w:r>
            <w:r w:rsidR="00F2451D" w:rsidRPr="00F2451D">
              <w:rPr>
                <w:b/>
                <w:sz w:val="22"/>
                <w:szCs w:val="22"/>
              </w:rPr>
              <w:t xml:space="preserve"> 1</w:t>
            </w:r>
            <w:r w:rsidRPr="000E0230">
              <w:rPr>
                <w:b/>
                <w:sz w:val="22"/>
                <w:szCs w:val="22"/>
              </w:rPr>
              <w:t xml:space="preserve"> -</w:t>
            </w:r>
            <w:r w:rsidR="00F2451D">
              <w:rPr>
                <w:b/>
                <w:sz w:val="22"/>
                <w:szCs w:val="22"/>
              </w:rPr>
              <w:t xml:space="preserve"> </w:t>
            </w:r>
            <w:r w:rsidR="00F2451D" w:rsidRPr="00A07EE0">
              <w:rPr>
                <w:b/>
                <w:sz w:val="24"/>
                <w:szCs w:val="24"/>
              </w:rPr>
              <w:t xml:space="preserve"> </w:t>
            </w:r>
            <w:r w:rsidR="00F2451D" w:rsidRPr="00A07EE0">
              <w:rPr>
                <w:b/>
                <w:sz w:val="22"/>
                <w:szCs w:val="22"/>
              </w:rPr>
              <w:t xml:space="preserve">г. Мезень, ул. </w:t>
            </w:r>
            <w:r w:rsidR="00F2451D">
              <w:rPr>
                <w:b/>
                <w:sz w:val="22"/>
                <w:szCs w:val="22"/>
              </w:rPr>
              <w:t>Карла  Маркса  д. 15</w:t>
            </w:r>
            <w:r w:rsidR="00F2451D" w:rsidRPr="00A07EE0">
              <w:rPr>
                <w:b/>
                <w:sz w:val="22"/>
                <w:szCs w:val="22"/>
              </w:rPr>
              <w:t xml:space="preserve">, ул. Свободы  д. 19, пр. </w:t>
            </w:r>
            <w:proofErr w:type="spellStart"/>
            <w:r w:rsidR="00F2451D" w:rsidRPr="00A07EE0">
              <w:rPr>
                <w:b/>
                <w:sz w:val="22"/>
                <w:szCs w:val="22"/>
              </w:rPr>
              <w:t>Канинский</w:t>
            </w:r>
            <w:proofErr w:type="spellEnd"/>
            <w:r w:rsidR="00F2451D" w:rsidRPr="00A07EE0">
              <w:rPr>
                <w:b/>
                <w:sz w:val="22"/>
                <w:szCs w:val="22"/>
              </w:rPr>
              <w:t xml:space="preserve"> д. 7, , пр. Октябрьский д. 77, пр. Октябрьский, д. 81, пр. Первомайский д. 74, пр. Первомайский д. 122Б, пр. Первомайски</w:t>
            </w:r>
            <w:r w:rsidR="00F2451D">
              <w:rPr>
                <w:b/>
                <w:sz w:val="22"/>
                <w:szCs w:val="22"/>
              </w:rPr>
              <w:t>й д. 126, пр. Советский  д. 31</w:t>
            </w:r>
            <w:r w:rsidR="00F2451D" w:rsidRPr="00A07EE0">
              <w:rPr>
                <w:b/>
                <w:sz w:val="22"/>
                <w:szCs w:val="22"/>
              </w:rPr>
              <w:t>, пр. Советский  д. 41, пр. Советский  д. 52, пр. Советский  д. 45, пр. Советский д. 96</w:t>
            </w:r>
            <w:r w:rsidR="00F2451D">
              <w:rPr>
                <w:b/>
                <w:sz w:val="22"/>
                <w:szCs w:val="22"/>
              </w:rPr>
              <w:t>, пр. Первомайский д. 40, ул. Победы  д. 40  стр.1, л. Победы д. 40 стр. 2</w:t>
            </w:r>
          </w:p>
          <w:p w:rsidR="00FD60AD" w:rsidRPr="00E23F9C" w:rsidRDefault="00FD60AD" w:rsidP="00FD60AD">
            <w:pPr>
              <w:jc w:val="both"/>
              <w:rPr>
                <w:sz w:val="22"/>
                <w:szCs w:val="22"/>
                <w:u w:val="single"/>
              </w:rPr>
            </w:pPr>
            <w:r w:rsidRPr="000E0230">
              <w:rPr>
                <w:sz w:val="22"/>
                <w:szCs w:val="22"/>
              </w:rPr>
              <w:t xml:space="preserve"> Размер обеспечения заявки по лоту №</w:t>
            </w:r>
            <w:r w:rsidR="002017F1">
              <w:rPr>
                <w:sz w:val="22"/>
                <w:szCs w:val="22"/>
              </w:rPr>
              <w:t>2</w:t>
            </w:r>
            <w:r w:rsidRPr="000E0230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не предусмотрен</w:t>
            </w:r>
          </w:p>
        </w:tc>
      </w:tr>
      <w:tr w:rsidR="00FD60AD" w:rsidRPr="00B61578" w:rsidTr="00FD60AD">
        <w:tc>
          <w:tcPr>
            <w:tcW w:w="675" w:type="dxa"/>
          </w:tcPr>
          <w:p w:rsidR="00FD60AD" w:rsidRPr="00B61578" w:rsidRDefault="00FD60AD" w:rsidP="00FD60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9673" w:type="dxa"/>
          </w:tcPr>
          <w:p w:rsidR="00FD60AD" w:rsidRPr="00B61578" w:rsidRDefault="00FD60AD" w:rsidP="00FD60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578">
              <w:rPr>
                <w:rFonts w:ascii="Times New Roman" w:hAnsi="Times New Roman" w:cs="Times New Roman"/>
                <w:b/>
                <w:sz w:val="22"/>
                <w:szCs w:val="22"/>
              </w:rPr>
              <w:t>Срок подписания договора управления многоквартирным дом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ом</w:t>
            </w:r>
            <w:r w:rsidRPr="00B61578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FD60AD" w:rsidRDefault="00FD60AD" w:rsidP="00FD60A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578">
              <w:rPr>
                <w:rFonts w:ascii="Times New Roman" w:hAnsi="Times New Roman" w:cs="Times New Roman"/>
                <w:sz w:val="22"/>
                <w:szCs w:val="22"/>
              </w:rPr>
              <w:t xml:space="preserve">Победитель конкурса в течение 10 рабочих дней </w:t>
            </w:r>
            <w:proofErr w:type="gramStart"/>
            <w:r w:rsidRPr="00B61578">
              <w:rPr>
                <w:rFonts w:ascii="Times New Roman" w:hAnsi="Times New Roman" w:cs="Times New Roman"/>
                <w:sz w:val="22"/>
                <w:szCs w:val="22"/>
              </w:rPr>
              <w:t>с даты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утверждения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протокола конкурса</w:t>
            </w:r>
          </w:p>
          <w:p w:rsidR="00FD60AD" w:rsidRPr="00E23F9C" w:rsidRDefault="00FD60AD" w:rsidP="00FD60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3F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представляет на согласование организатору конкурса подписанный им проект договора управления многоквартирными домами, а также подтверждающие документы по обеспечению исполнения обязательств (если такое установлено.</w:t>
            </w:r>
            <w:proofErr w:type="gramEnd"/>
          </w:p>
          <w:p w:rsidR="00FD60AD" w:rsidRPr="00F06A3C" w:rsidRDefault="00FD60AD" w:rsidP="00FD60A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61578">
              <w:rPr>
                <w:rFonts w:ascii="Times New Roman" w:hAnsi="Times New Roman" w:cs="Times New Roman"/>
                <w:sz w:val="22"/>
                <w:szCs w:val="22"/>
              </w:rPr>
              <w:t>2) Победитель конкурса в течение 20 дней с даты утверждения протокола конкурса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но не ранее чем через 10 дней со дня размещения протокола конкурса на официальном сайте,</w:t>
            </w:r>
            <w:r w:rsidRPr="00B61578">
              <w:rPr>
                <w:rFonts w:ascii="Times New Roman" w:hAnsi="Times New Roman" w:cs="Times New Roman"/>
                <w:sz w:val="22"/>
                <w:szCs w:val="22"/>
              </w:rPr>
              <w:t xml:space="preserve"> направляет подписанные им проекты договоров управления многоквартирным домом собственникам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B61578">
              <w:rPr>
                <w:rFonts w:ascii="Times New Roman" w:hAnsi="Times New Roman" w:cs="Times New Roman"/>
                <w:sz w:val="22"/>
                <w:szCs w:val="22"/>
              </w:rPr>
              <w:t>помещений в многоквартирном доме для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подписания указанных договоров </w:t>
            </w:r>
            <w:r w:rsidRPr="00B61578">
              <w:rPr>
                <w:rFonts w:ascii="Times New Roman" w:hAnsi="Times New Roman" w:cs="Times New Roman"/>
                <w:sz w:val="22"/>
                <w:szCs w:val="22"/>
              </w:rPr>
              <w:t>в порядке, установленном статьей 445 Гражданского кодекса Российской Федерации.</w:t>
            </w:r>
            <w:proofErr w:type="gramEnd"/>
          </w:p>
        </w:tc>
      </w:tr>
      <w:tr w:rsidR="00FD60AD" w:rsidRPr="00B61578" w:rsidTr="00FD60AD">
        <w:tc>
          <w:tcPr>
            <w:tcW w:w="675" w:type="dxa"/>
          </w:tcPr>
          <w:p w:rsidR="00FD60AD" w:rsidRPr="00B61578" w:rsidRDefault="00FD60AD" w:rsidP="00FD60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13</w:t>
            </w:r>
          </w:p>
        </w:tc>
        <w:tc>
          <w:tcPr>
            <w:tcW w:w="9673" w:type="dxa"/>
          </w:tcPr>
          <w:p w:rsidR="00FD60AD" w:rsidRPr="00B61578" w:rsidRDefault="00FD60AD" w:rsidP="00FD60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578">
              <w:rPr>
                <w:rFonts w:ascii="Times New Roman" w:hAnsi="Times New Roman" w:cs="Times New Roman"/>
                <w:b/>
                <w:sz w:val="22"/>
                <w:szCs w:val="22"/>
              </w:rPr>
              <w:t>Требования к порядку изменения обязатель</w:t>
            </w:r>
            <w:proofErr w:type="gramStart"/>
            <w:r w:rsidRPr="00B61578">
              <w:rPr>
                <w:rFonts w:ascii="Times New Roman" w:hAnsi="Times New Roman" w:cs="Times New Roman"/>
                <w:b/>
                <w:sz w:val="22"/>
                <w:szCs w:val="22"/>
              </w:rPr>
              <w:t>ств ст</w:t>
            </w:r>
            <w:proofErr w:type="gramEnd"/>
            <w:r w:rsidRPr="00B61578">
              <w:rPr>
                <w:rFonts w:ascii="Times New Roman" w:hAnsi="Times New Roman" w:cs="Times New Roman"/>
                <w:b/>
                <w:sz w:val="22"/>
                <w:szCs w:val="22"/>
              </w:rPr>
              <w:t>орон по договору управления многоквартирным домом.</w:t>
            </w:r>
          </w:p>
          <w:p w:rsidR="00FD60AD" w:rsidRPr="00B61578" w:rsidRDefault="00FD60AD" w:rsidP="00FD60A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578">
              <w:rPr>
                <w:rFonts w:ascii="Times New Roman" w:hAnsi="Times New Roman" w:cs="Times New Roman"/>
                <w:sz w:val="22"/>
                <w:szCs w:val="22"/>
              </w:rPr>
              <w:t>Обязательства сторон по договору управления многоквартирным домом могут быть изменены только в случае наступления обстоятельств непреодолимой силы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61578">
              <w:rPr>
                <w:rFonts w:ascii="Times New Roman" w:hAnsi="Times New Roman" w:cs="Times New Roman"/>
                <w:sz w:val="22"/>
                <w:szCs w:val="22"/>
              </w:rPr>
              <w:t xml:space="preserve">либо на основании решения общего собрания собственников помещений в многоквартирном доме. </w:t>
            </w:r>
          </w:p>
          <w:p w:rsidR="00FD60AD" w:rsidRPr="00B61578" w:rsidRDefault="00FD60AD" w:rsidP="00FD60A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61578">
              <w:rPr>
                <w:rFonts w:ascii="Times New Roman" w:hAnsi="Times New Roman" w:cs="Times New Roman"/>
                <w:sz w:val="22"/>
                <w:szCs w:val="22"/>
              </w:rPr>
      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 </w:t>
            </w:r>
            <w:proofErr w:type="gramEnd"/>
          </w:p>
          <w:p w:rsidR="00FD60AD" w:rsidRPr="00B61578" w:rsidRDefault="00FD60AD" w:rsidP="00FD60A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578">
              <w:rPr>
                <w:rFonts w:ascii="Times New Roman" w:hAnsi="Times New Roman" w:cs="Times New Roman"/>
                <w:sz w:val="22"/>
                <w:szCs w:val="22"/>
              </w:rPr>
              <w:t>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      </w:r>
          </w:p>
        </w:tc>
      </w:tr>
      <w:tr w:rsidR="00FD60AD" w:rsidRPr="00B61578" w:rsidTr="00FD60AD">
        <w:tc>
          <w:tcPr>
            <w:tcW w:w="675" w:type="dxa"/>
          </w:tcPr>
          <w:p w:rsidR="00FD60AD" w:rsidRPr="00B61578" w:rsidRDefault="00FD60AD" w:rsidP="00FD60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9673" w:type="dxa"/>
          </w:tcPr>
          <w:p w:rsidR="00FD60AD" w:rsidRPr="00B61578" w:rsidRDefault="00FD60AD" w:rsidP="00FD60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578">
              <w:rPr>
                <w:rFonts w:ascii="Times New Roman" w:hAnsi="Times New Roman" w:cs="Times New Roman"/>
                <w:b/>
                <w:sz w:val="22"/>
                <w:szCs w:val="22"/>
              </w:rPr>
              <w:t>Срок начала выполнения управляющей организацией обязательств.</w:t>
            </w:r>
          </w:p>
          <w:p w:rsidR="00FD60AD" w:rsidRPr="00B61578" w:rsidRDefault="00FD60AD" w:rsidP="00FD60AD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  <w:r w:rsidRPr="00B61578">
              <w:rPr>
                <w:sz w:val="22"/>
                <w:szCs w:val="22"/>
              </w:rPr>
              <w:t xml:space="preserve">Срок начала выполнения управляющей организацией возникших по результатам конкурса обязательств составляет </w:t>
            </w:r>
            <w:r>
              <w:rPr>
                <w:sz w:val="22"/>
                <w:szCs w:val="22"/>
              </w:rPr>
              <w:t xml:space="preserve">не более 30 дней </w:t>
            </w:r>
            <w:proofErr w:type="gramStart"/>
            <w:r>
              <w:rPr>
                <w:sz w:val="22"/>
                <w:szCs w:val="22"/>
              </w:rPr>
              <w:t>с даты подписания</w:t>
            </w:r>
            <w:proofErr w:type="gramEnd"/>
            <w:r>
              <w:rPr>
                <w:sz w:val="22"/>
                <w:szCs w:val="22"/>
              </w:rPr>
              <w:t xml:space="preserve"> собственниками помещений в многоквартирном доме и (или) лицами, принявшими помещения, и управляющей организацией договоров управления многоквартирным домом. Управляющая организация вправе взимать с собственников помещений в многоквартирном доме и лиц, принявших помещения, плату за содержание и ремонт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</w:t>
            </w:r>
          </w:p>
        </w:tc>
      </w:tr>
      <w:tr w:rsidR="00FD60AD" w:rsidRPr="004A5878" w:rsidTr="00FD60AD">
        <w:tc>
          <w:tcPr>
            <w:tcW w:w="675" w:type="dxa"/>
          </w:tcPr>
          <w:p w:rsidR="00FD60AD" w:rsidRPr="00F859CE" w:rsidRDefault="00FD60AD" w:rsidP="00FD60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673" w:type="dxa"/>
          </w:tcPr>
          <w:p w:rsidR="00FD60AD" w:rsidRPr="00F859CE" w:rsidRDefault="00FD60AD" w:rsidP="00FD60AD">
            <w:pPr>
              <w:jc w:val="both"/>
              <w:rPr>
                <w:b/>
                <w:sz w:val="22"/>
                <w:szCs w:val="22"/>
              </w:rPr>
            </w:pPr>
            <w:r w:rsidRPr="00F859CE">
              <w:rPr>
                <w:b/>
                <w:sz w:val="22"/>
                <w:szCs w:val="22"/>
              </w:rPr>
              <w:t xml:space="preserve">Размер, срок предоставления и меры по обеспечению исполнения обязательств: </w:t>
            </w:r>
            <w:r>
              <w:rPr>
                <w:sz w:val="22"/>
                <w:szCs w:val="22"/>
              </w:rPr>
              <w:t>не предусмотрено.</w:t>
            </w:r>
          </w:p>
        </w:tc>
      </w:tr>
      <w:tr w:rsidR="00FD60AD" w:rsidRPr="00B61578" w:rsidTr="00FD60AD">
        <w:tc>
          <w:tcPr>
            <w:tcW w:w="675" w:type="dxa"/>
          </w:tcPr>
          <w:p w:rsidR="00FD60AD" w:rsidRPr="00B61578" w:rsidRDefault="00FD60AD" w:rsidP="00FD60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673" w:type="dxa"/>
          </w:tcPr>
          <w:p w:rsidR="00FD60AD" w:rsidRPr="00B61578" w:rsidRDefault="00FD60AD" w:rsidP="00FD60AD">
            <w:pPr>
              <w:jc w:val="both"/>
              <w:rPr>
                <w:sz w:val="22"/>
                <w:szCs w:val="22"/>
              </w:rPr>
            </w:pPr>
            <w:r w:rsidRPr="00B61578">
              <w:rPr>
                <w:b/>
                <w:sz w:val="22"/>
                <w:szCs w:val="22"/>
              </w:rPr>
              <w:t>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</w:t>
            </w:r>
            <w:r w:rsidRPr="00B61578">
              <w:rPr>
                <w:sz w:val="22"/>
                <w:szCs w:val="22"/>
              </w:rPr>
              <w:t xml:space="preserve"> управляющей организацией обязательств по договорам управления многоквартирным домом предусматривает право собственников оплачивать фактически выполненные работы и оказанные услуги: в соответствии с пунктом 27 настоящей конкурсной документации</w:t>
            </w:r>
            <w:r>
              <w:rPr>
                <w:sz w:val="22"/>
                <w:szCs w:val="22"/>
              </w:rPr>
              <w:t>.</w:t>
            </w:r>
          </w:p>
          <w:p w:rsidR="00FD60AD" w:rsidRPr="00B61578" w:rsidRDefault="00FD60AD" w:rsidP="00FD60AD">
            <w:pPr>
              <w:rPr>
                <w:b/>
                <w:sz w:val="16"/>
                <w:szCs w:val="16"/>
              </w:rPr>
            </w:pPr>
          </w:p>
          <w:p w:rsidR="00FD60AD" w:rsidRPr="00B61578" w:rsidRDefault="00FD60AD" w:rsidP="00FD60AD">
            <w:pPr>
              <w:jc w:val="both"/>
              <w:rPr>
                <w:b/>
                <w:sz w:val="22"/>
                <w:szCs w:val="22"/>
              </w:rPr>
            </w:pPr>
            <w:r w:rsidRPr="00B61578">
              <w:rPr>
                <w:b/>
                <w:sz w:val="22"/>
                <w:szCs w:val="22"/>
              </w:rPr>
              <w:t xml:space="preserve">Порядок, размер и срок внесения платы за </w:t>
            </w:r>
            <w:proofErr w:type="gramStart"/>
            <w:r w:rsidRPr="00B61578">
              <w:rPr>
                <w:b/>
                <w:sz w:val="22"/>
                <w:szCs w:val="22"/>
              </w:rPr>
              <w:t>содержание</w:t>
            </w:r>
            <w:proofErr w:type="gramEnd"/>
            <w:r w:rsidRPr="00B61578">
              <w:rPr>
                <w:b/>
                <w:sz w:val="22"/>
                <w:szCs w:val="22"/>
              </w:rPr>
              <w:t xml:space="preserve"> и ремонт жилого помещения и коммунальные услуги </w:t>
            </w:r>
          </w:p>
          <w:p w:rsidR="00FD60AD" w:rsidRPr="00B61578" w:rsidRDefault="00FD60AD" w:rsidP="00FD60AD">
            <w:pPr>
              <w:jc w:val="both"/>
              <w:rPr>
                <w:sz w:val="22"/>
                <w:szCs w:val="22"/>
              </w:rPr>
            </w:pPr>
            <w:r w:rsidRPr="00B61578">
              <w:rPr>
                <w:sz w:val="22"/>
                <w:szCs w:val="22"/>
              </w:rPr>
              <w:t>Плата за жилое помещение, коммунальные и прочие ус</w:t>
            </w:r>
            <w:r>
              <w:rPr>
                <w:sz w:val="22"/>
                <w:szCs w:val="22"/>
              </w:rPr>
              <w:t xml:space="preserve">луги вносится потребителями </w:t>
            </w:r>
            <w:r w:rsidRPr="00B61578">
              <w:rPr>
                <w:sz w:val="22"/>
                <w:szCs w:val="22"/>
              </w:rPr>
              <w:t xml:space="preserve">жилых </w:t>
            </w:r>
            <w:r>
              <w:rPr>
                <w:sz w:val="22"/>
                <w:szCs w:val="22"/>
              </w:rPr>
              <w:t xml:space="preserve">и нежилых </w:t>
            </w:r>
            <w:r w:rsidRPr="00B61578">
              <w:rPr>
                <w:sz w:val="22"/>
                <w:szCs w:val="22"/>
              </w:rPr>
              <w:t xml:space="preserve">помещений до 10 числа месяца, следующего </w:t>
            </w:r>
            <w:proofErr w:type="gramStart"/>
            <w:r w:rsidRPr="00B61578">
              <w:rPr>
                <w:sz w:val="22"/>
                <w:szCs w:val="22"/>
              </w:rPr>
              <w:t>за</w:t>
            </w:r>
            <w:proofErr w:type="gramEnd"/>
            <w:r w:rsidRPr="00B61578">
              <w:rPr>
                <w:sz w:val="22"/>
                <w:szCs w:val="22"/>
              </w:rPr>
              <w:t xml:space="preserve"> истекшим, на основании выставляемых им платежных документов, предоставляемых до начала следующего месяца</w:t>
            </w:r>
          </w:p>
          <w:p w:rsidR="00FD60AD" w:rsidRPr="00B61578" w:rsidRDefault="00FD60AD" w:rsidP="00FD60AD">
            <w:pPr>
              <w:jc w:val="both"/>
              <w:rPr>
                <w:sz w:val="16"/>
                <w:szCs w:val="16"/>
              </w:rPr>
            </w:pPr>
            <w:r w:rsidRPr="00B61578">
              <w:rPr>
                <w:i/>
                <w:sz w:val="22"/>
                <w:szCs w:val="22"/>
              </w:rPr>
              <w:t>Размер и порядок оплаты</w:t>
            </w:r>
            <w:r w:rsidRPr="00B61578">
              <w:rPr>
                <w:b/>
                <w:sz w:val="22"/>
                <w:szCs w:val="22"/>
              </w:rPr>
              <w:t xml:space="preserve"> </w:t>
            </w:r>
            <w:r w:rsidRPr="00B61578">
              <w:rPr>
                <w:sz w:val="22"/>
                <w:szCs w:val="22"/>
              </w:rPr>
              <w:t xml:space="preserve">устанавливается в соответствии с частью </w:t>
            </w:r>
            <w:r w:rsidRPr="00B61578">
              <w:rPr>
                <w:sz w:val="22"/>
                <w:szCs w:val="22"/>
                <w:lang w:val="en-US"/>
              </w:rPr>
              <w:t>IX</w:t>
            </w:r>
            <w:r w:rsidRPr="00B61578">
              <w:rPr>
                <w:sz w:val="22"/>
                <w:szCs w:val="22"/>
              </w:rPr>
              <w:t xml:space="preserve"> настоящей конкурсной документа</w:t>
            </w:r>
            <w:r>
              <w:rPr>
                <w:sz w:val="22"/>
                <w:szCs w:val="22"/>
              </w:rPr>
              <w:t xml:space="preserve">ции: </w:t>
            </w:r>
            <w:r w:rsidRPr="00B61578">
              <w:rPr>
                <w:sz w:val="22"/>
                <w:szCs w:val="22"/>
              </w:rPr>
              <w:t>в соответствии с договором управления многоквартирным домом</w:t>
            </w:r>
            <w:r>
              <w:rPr>
                <w:sz w:val="22"/>
                <w:szCs w:val="22"/>
              </w:rPr>
              <w:t>.</w:t>
            </w:r>
          </w:p>
        </w:tc>
      </w:tr>
      <w:tr w:rsidR="00FD60AD" w:rsidRPr="00B61578" w:rsidTr="00FD60AD">
        <w:tc>
          <w:tcPr>
            <w:tcW w:w="675" w:type="dxa"/>
          </w:tcPr>
          <w:p w:rsidR="00FD60AD" w:rsidRPr="00B61578" w:rsidRDefault="00FD60AD" w:rsidP="00FD60AD">
            <w:pPr>
              <w:tabs>
                <w:tab w:val="left" w:pos="1084"/>
                <w:tab w:val="left" w:pos="2060"/>
                <w:tab w:val="left" w:pos="313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9673" w:type="dxa"/>
          </w:tcPr>
          <w:p w:rsidR="00FD60AD" w:rsidRPr="00B61578" w:rsidRDefault="00FD60AD" w:rsidP="00FD60AD">
            <w:pPr>
              <w:tabs>
                <w:tab w:val="left" w:pos="1084"/>
                <w:tab w:val="left" w:pos="2060"/>
                <w:tab w:val="left" w:pos="3136"/>
              </w:tabs>
              <w:ind w:firstLine="108"/>
              <w:jc w:val="both"/>
              <w:rPr>
                <w:sz w:val="22"/>
                <w:szCs w:val="22"/>
              </w:rPr>
            </w:pPr>
            <w:r w:rsidRPr="00B61578">
              <w:rPr>
                <w:b/>
                <w:sz w:val="22"/>
                <w:szCs w:val="22"/>
              </w:rPr>
              <w:t xml:space="preserve">Формы и способы осуществления собственниками помещений в многоквартирном доме </w:t>
            </w:r>
            <w:proofErr w:type="gramStart"/>
            <w:r w:rsidRPr="00B61578">
              <w:rPr>
                <w:b/>
                <w:sz w:val="22"/>
                <w:szCs w:val="22"/>
              </w:rPr>
              <w:t>контроля</w:t>
            </w:r>
            <w:r w:rsidRPr="00B61578">
              <w:rPr>
                <w:sz w:val="22"/>
                <w:szCs w:val="22"/>
              </w:rPr>
              <w:t xml:space="preserve"> </w:t>
            </w:r>
            <w:r w:rsidRPr="00B61578">
              <w:rPr>
                <w:b/>
                <w:sz w:val="22"/>
                <w:szCs w:val="22"/>
              </w:rPr>
              <w:t>за</w:t>
            </w:r>
            <w:proofErr w:type="gramEnd"/>
            <w:r w:rsidRPr="00B61578">
              <w:rPr>
                <w:b/>
                <w:sz w:val="22"/>
                <w:szCs w:val="22"/>
              </w:rPr>
              <w:t xml:space="preserve"> выполнением управляющей организацией ее обязательств по договорам управления многоквартирным домом: </w:t>
            </w:r>
            <w:r>
              <w:rPr>
                <w:sz w:val="22"/>
                <w:szCs w:val="22"/>
              </w:rPr>
              <w:t xml:space="preserve">в соответствии с </w:t>
            </w:r>
            <w:r w:rsidRPr="00B61578">
              <w:rPr>
                <w:sz w:val="22"/>
                <w:szCs w:val="22"/>
              </w:rPr>
              <w:t>пунктом 28 настоящей конкурсной документации.</w:t>
            </w:r>
          </w:p>
          <w:p w:rsidR="00FD60AD" w:rsidRPr="00B61578" w:rsidRDefault="00FD60AD" w:rsidP="00FD60AD">
            <w:pPr>
              <w:pStyle w:val="ConsPlusNormal"/>
              <w:ind w:firstLine="72"/>
              <w:jc w:val="both"/>
              <w:rPr>
                <w:b/>
                <w:sz w:val="16"/>
                <w:szCs w:val="16"/>
              </w:rPr>
            </w:pPr>
          </w:p>
        </w:tc>
      </w:tr>
      <w:tr w:rsidR="00FD60AD" w:rsidRPr="00B61578" w:rsidTr="00FD60AD">
        <w:tc>
          <w:tcPr>
            <w:tcW w:w="675" w:type="dxa"/>
          </w:tcPr>
          <w:p w:rsidR="00FD60AD" w:rsidRPr="00F859CE" w:rsidRDefault="00FD60AD" w:rsidP="00FD60AD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9673" w:type="dxa"/>
          </w:tcPr>
          <w:p w:rsidR="00FD60AD" w:rsidRPr="00F859CE" w:rsidRDefault="00FD60AD" w:rsidP="00FD60AD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59CE">
              <w:rPr>
                <w:rFonts w:ascii="Times New Roman" w:hAnsi="Times New Roman" w:cs="Times New Roman"/>
                <w:b/>
                <w:sz w:val="22"/>
                <w:szCs w:val="22"/>
              </w:rPr>
              <w:t>Требования к сроку и месту действия договора управления многоквартирными домами.</w:t>
            </w:r>
          </w:p>
          <w:p w:rsidR="00FD60AD" w:rsidRPr="00F859CE" w:rsidRDefault="00FD60AD" w:rsidP="00FD60AD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Требования к срокам (периодам) </w:t>
            </w:r>
            <w:r w:rsidRPr="00F859CE">
              <w:rPr>
                <w:b/>
                <w:i/>
                <w:sz w:val="22"/>
                <w:szCs w:val="22"/>
              </w:rPr>
              <w:t>выполнения работ:</w:t>
            </w:r>
            <w:r w:rsidRPr="00F859CE">
              <w:rPr>
                <w:sz w:val="22"/>
                <w:szCs w:val="22"/>
              </w:rPr>
              <w:t xml:space="preserve"> 3 года с момента заключения договор</w:t>
            </w:r>
            <w:r>
              <w:rPr>
                <w:sz w:val="22"/>
                <w:szCs w:val="22"/>
              </w:rPr>
              <w:t>а</w:t>
            </w:r>
            <w:r w:rsidRPr="00F859CE">
              <w:rPr>
                <w:sz w:val="22"/>
                <w:szCs w:val="22"/>
              </w:rPr>
              <w:t xml:space="preserve"> управления многоквартирными домами.</w:t>
            </w:r>
          </w:p>
          <w:p w:rsidR="00FD60AD" w:rsidRPr="00F859CE" w:rsidRDefault="00FD60AD" w:rsidP="00FD60AD">
            <w:pPr>
              <w:jc w:val="both"/>
              <w:rPr>
                <w:sz w:val="22"/>
                <w:szCs w:val="22"/>
              </w:rPr>
            </w:pPr>
            <w:r w:rsidRPr="00F859CE">
              <w:rPr>
                <w:b/>
                <w:i/>
                <w:sz w:val="22"/>
                <w:szCs w:val="22"/>
              </w:rPr>
              <w:t xml:space="preserve">Условия продления срока действия договора: </w:t>
            </w:r>
            <w:r w:rsidRPr="00F859CE">
              <w:rPr>
                <w:sz w:val="22"/>
                <w:szCs w:val="22"/>
              </w:rPr>
              <w:t>в соответствии с пунктом 29 настоящей конкурсной документации</w:t>
            </w:r>
          </w:p>
          <w:p w:rsidR="00FD60AD" w:rsidRPr="00F859CE" w:rsidRDefault="00FD60AD" w:rsidP="00FD60AD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59C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Требования к месту выполнения работ: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многоквартирные</w:t>
            </w:r>
            <w:r w:rsidRPr="00F859CE">
              <w:rPr>
                <w:rFonts w:ascii="Times New Roman" w:hAnsi="Times New Roman" w:cs="Times New Roman"/>
                <w:sz w:val="22"/>
                <w:szCs w:val="22"/>
              </w:rPr>
              <w:t xml:space="preserve"> дом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859CE">
              <w:rPr>
                <w:rFonts w:ascii="Times New Roman" w:hAnsi="Times New Roman" w:cs="Times New Roman"/>
                <w:sz w:val="22"/>
                <w:szCs w:val="22"/>
              </w:rPr>
              <w:t xml:space="preserve">, расположенные на территории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 «Мезенское»</w:t>
            </w:r>
            <w:r w:rsidRPr="00F859CE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F859C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см. «Характеристика объектов конкурса» части </w:t>
            </w:r>
            <w:r w:rsidRPr="00F859CE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IX</w:t>
            </w:r>
            <w:r w:rsidRPr="00F859C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«Технической задание» </w:t>
            </w:r>
            <w:r w:rsidRPr="00F859CE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настоящей конкурсной документации).</w:t>
            </w:r>
          </w:p>
        </w:tc>
      </w:tr>
      <w:tr w:rsidR="00FD60AD" w:rsidRPr="00B61578" w:rsidTr="00FD60A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B61578" w:rsidRDefault="00FD60AD" w:rsidP="00FD60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19</w:t>
            </w:r>
          </w:p>
        </w:tc>
        <w:tc>
          <w:tcPr>
            <w:tcW w:w="9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B61578" w:rsidRDefault="00FD60AD" w:rsidP="00FD60AD">
            <w:pPr>
              <w:jc w:val="both"/>
              <w:rPr>
                <w:sz w:val="22"/>
                <w:szCs w:val="22"/>
              </w:rPr>
            </w:pPr>
            <w:r w:rsidRPr="00B61578">
              <w:rPr>
                <w:b/>
                <w:sz w:val="22"/>
                <w:szCs w:val="22"/>
              </w:rPr>
              <w:t>Требования к содержанию, форме и составу заявки на участие в конкурсе:</w:t>
            </w:r>
            <w:r w:rsidRPr="00B61578">
              <w:rPr>
                <w:sz w:val="22"/>
                <w:szCs w:val="22"/>
              </w:rPr>
              <w:t xml:space="preserve"> содержание, форма и состав заявки на участие в конкурсе должны соответство</w:t>
            </w:r>
            <w:r>
              <w:rPr>
                <w:sz w:val="22"/>
                <w:szCs w:val="22"/>
              </w:rPr>
              <w:t xml:space="preserve">вать </w:t>
            </w:r>
            <w:r w:rsidRPr="00B61578">
              <w:rPr>
                <w:sz w:val="22"/>
                <w:szCs w:val="22"/>
              </w:rPr>
              <w:t xml:space="preserve">части </w:t>
            </w:r>
            <w:r w:rsidRPr="00B61578">
              <w:rPr>
                <w:sz w:val="22"/>
                <w:szCs w:val="22"/>
                <w:lang w:val="en-US"/>
              </w:rPr>
              <w:t>III</w:t>
            </w:r>
            <w:r w:rsidRPr="00B61578">
              <w:rPr>
                <w:sz w:val="22"/>
                <w:szCs w:val="22"/>
              </w:rPr>
              <w:t xml:space="preserve"> «Инструкция по подготовке заявок на участие в конкурсе», части </w:t>
            </w:r>
            <w:r w:rsidRPr="00B61578">
              <w:rPr>
                <w:sz w:val="22"/>
                <w:szCs w:val="22"/>
                <w:lang w:val="en-US"/>
              </w:rPr>
              <w:t>X</w:t>
            </w:r>
            <w:r w:rsidRPr="00B61578">
              <w:rPr>
                <w:sz w:val="22"/>
                <w:szCs w:val="22"/>
              </w:rPr>
              <w:t xml:space="preserve"> настоящей конкурсной документации. «Образцы форм для заполнения претендентами». </w:t>
            </w:r>
          </w:p>
        </w:tc>
      </w:tr>
      <w:tr w:rsidR="00FD60AD" w:rsidRPr="00B61578" w:rsidTr="00FD60AD">
        <w:tc>
          <w:tcPr>
            <w:tcW w:w="675" w:type="dxa"/>
          </w:tcPr>
          <w:p w:rsidR="00FD60AD" w:rsidRPr="00B61578" w:rsidRDefault="00FD60AD" w:rsidP="00FD60AD">
            <w:pPr>
              <w:ind w:left="3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9673" w:type="dxa"/>
          </w:tcPr>
          <w:p w:rsidR="00FD60AD" w:rsidRPr="00B61578" w:rsidRDefault="00FD60AD" w:rsidP="00FD60AD">
            <w:pPr>
              <w:ind w:left="34"/>
              <w:jc w:val="both"/>
              <w:rPr>
                <w:b/>
                <w:sz w:val="22"/>
                <w:szCs w:val="22"/>
              </w:rPr>
            </w:pPr>
            <w:r w:rsidRPr="00B61578">
              <w:rPr>
                <w:b/>
                <w:bCs/>
                <w:sz w:val="22"/>
                <w:szCs w:val="22"/>
              </w:rPr>
              <w:t>Требования к содержанию, форме и составу заявки, подаваемой в форме электронного документа</w:t>
            </w:r>
            <w:r w:rsidRPr="00B61578">
              <w:rPr>
                <w:bCs/>
                <w:sz w:val="22"/>
                <w:szCs w:val="22"/>
              </w:rPr>
              <w:t xml:space="preserve">: </w:t>
            </w:r>
            <w:r w:rsidRPr="00B61578">
              <w:rPr>
                <w:sz w:val="22"/>
                <w:szCs w:val="22"/>
              </w:rPr>
              <w:t>не предусматривается.</w:t>
            </w:r>
          </w:p>
        </w:tc>
      </w:tr>
      <w:tr w:rsidR="00FD60AD" w:rsidRPr="00B61578" w:rsidTr="00FD60AD">
        <w:tc>
          <w:tcPr>
            <w:tcW w:w="675" w:type="dxa"/>
          </w:tcPr>
          <w:p w:rsidR="00FD60AD" w:rsidRPr="00B61578" w:rsidRDefault="00FD60AD" w:rsidP="00FD60AD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9673" w:type="dxa"/>
          </w:tcPr>
          <w:p w:rsidR="00FD60AD" w:rsidRPr="00B61578" w:rsidRDefault="00FD60AD" w:rsidP="00FD60AD">
            <w:pPr>
              <w:ind w:left="34"/>
              <w:jc w:val="both"/>
              <w:rPr>
                <w:b/>
                <w:sz w:val="22"/>
                <w:szCs w:val="22"/>
              </w:rPr>
            </w:pPr>
            <w:r w:rsidRPr="00B61578">
              <w:rPr>
                <w:b/>
                <w:sz w:val="22"/>
                <w:szCs w:val="22"/>
              </w:rPr>
              <w:t>Язык конкурсной заявки:</w:t>
            </w:r>
            <w:r w:rsidRPr="00B61578">
              <w:rPr>
                <w:sz w:val="22"/>
                <w:szCs w:val="22"/>
              </w:rPr>
              <w:t xml:space="preserve"> русский</w:t>
            </w:r>
          </w:p>
        </w:tc>
      </w:tr>
      <w:tr w:rsidR="00FD60AD" w:rsidRPr="00B61578" w:rsidTr="00FD60A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B61578" w:rsidRDefault="00FD60AD" w:rsidP="00FD60AD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B61578" w:rsidRDefault="00FD60AD" w:rsidP="00FD60AD">
            <w:pPr>
              <w:ind w:left="34"/>
              <w:jc w:val="both"/>
              <w:rPr>
                <w:sz w:val="16"/>
                <w:szCs w:val="16"/>
              </w:rPr>
            </w:pPr>
            <w:r w:rsidRPr="00B61578">
              <w:rPr>
                <w:b/>
                <w:sz w:val="22"/>
                <w:szCs w:val="22"/>
              </w:rPr>
              <w:t xml:space="preserve">Валюта, используемая для формирования цены договора управления многоквартирным домом и расчетов с поставщиками: </w:t>
            </w:r>
            <w:r w:rsidRPr="00B61578">
              <w:rPr>
                <w:sz w:val="22"/>
                <w:szCs w:val="22"/>
              </w:rPr>
              <w:t>рубль Российской Федерации.</w:t>
            </w:r>
          </w:p>
        </w:tc>
      </w:tr>
      <w:tr w:rsidR="00FD60AD" w:rsidRPr="00B61578" w:rsidTr="00FD60A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B61578" w:rsidRDefault="00FD60AD" w:rsidP="00FD60AD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9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B61578" w:rsidRDefault="00FD60AD" w:rsidP="00FD60AD">
            <w:pPr>
              <w:ind w:left="34"/>
              <w:jc w:val="both"/>
              <w:rPr>
                <w:b/>
                <w:sz w:val="16"/>
                <w:szCs w:val="16"/>
              </w:rPr>
            </w:pPr>
            <w:r w:rsidRPr="00B61578">
              <w:rPr>
                <w:b/>
                <w:sz w:val="22"/>
                <w:szCs w:val="22"/>
              </w:rPr>
              <w:t>Размер, порядок и сроки внесения платы, взимаемой организатором конкурса за предоставление конкурсной документации:</w:t>
            </w:r>
            <w:r w:rsidRPr="00B61578">
              <w:rPr>
                <w:sz w:val="22"/>
                <w:szCs w:val="22"/>
              </w:rPr>
              <w:t xml:space="preserve"> не установлено.</w:t>
            </w:r>
          </w:p>
        </w:tc>
      </w:tr>
      <w:tr w:rsidR="00FD60AD" w:rsidRPr="00B61578" w:rsidTr="00FD60A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4C5C98" w:rsidRDefault="00FD60AD" w:rsidP="00FD60AD">
            <w:pPr>
              <w:ind w:left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B61578" w:rsidRDefault="00FD60AD" w:rsidP="00FD60AD">
            <w:pPr>
              <w:ind w:left="34"/>
              <w:jc w:val="both"/>
              <w:rPr>
                <w:b/>
                <w:sz w:val="22"/>
                <w:szCs w:val="22"/>
              </w:rPr>
            </w:pPr>
            <w:r w:rsidRPr="004C5C98">
              <w:rPr>
                <w:b/>
                <w:bCs/>
                <w:sz w:val="24"/>
                <w:szCs w:val="24"/>
              </w:rPr>
              <w:t>Порядок, место, дата начала и дата окончания срока подачи заявок на участие в конкурсе</w:t>
            </w:r>
          </w:p>
        </w:tc>
      </w:tr>
      <w:tr w:rsidR="00FD60AD" w:rsidRPr="00B61578" w:rsidTr="00FD60A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B61578" w:rsidRDefault="00FD60AD" w:rsidP="00FD60A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24.1</w:t>
            </w:r>
          </w:p>
        </w:tc>
        <w:tc>
          <w:tcPr>
            <w:tcW w:w="9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B61578" w:rsidRDefault="00FD60AD" w:rsidP="00FD60AD">
            <w:pPr>
              <w:jc w:val="both"/>
              <w:rPr>
                <w:sz w:val="16"/>
                <w:szCs w:val="16"/>
              </w:rPr>
            </w:pPr>
            <w:r w:rsidRPr="00B61578">
              <w:rPr>
                <w:b/>
                <w:bCs/>
                <w:sz w:val="22"/>
                <w:szCs w:val="22"/>
              </w:rPr>
              <w:t>Порядок подачи заявок на участие в конкурсе</w:t>
            </w:r>
            <w:r w:rsidRPr="00B61578">
              <w:rPr>
                <w:bCs/>
                <w:sz w:val="22"/>
                <w:szCs w:val="22"/>
              </w:rPr>
              <w:t xml:space="preserve">: в соответствии с </w:t>
            </w:r>
            <w:r w:rsidRPr="00B61578">
              <w:rPr>
                <w:sz w:val="22"/>
                <w:szCs w:val="22"/>
              </w:rPr>
              <w:t xml:space="preserve">частью </w:t>
            </w:r>
            <w:r w:rsidRPr="00B61578">
              <w:rPr>
                <w:sz w:val="22"/>
                <w:szCs w:val="22"/>
                <w:lang w:val="en-US"/>
              </w:rPr>
              <w:t>IV</w:t>
            </w:r>
            <w:r w:rsidRPr="00B61578">
              <w:rPr>
                <w:sz w:val="22"/>
                <w:szCs w:val="22"/>
              </w:rPr>
              <w:t xml:space="preserve"> «Порядок подачи  заявок на участие в конкурсе и вскрытия конвертов с заявками на участие в конкурсе» настоящей конкурсной документации.</w:t>
            </w:r>
          </w:p>
        </w:tc>
      </w:tr>
      <w:tr w:rsidR="00FD60AD" w:rsidRPr="00B61578" w:rsidTr="00FD60A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377683" w:rsidRDefault="00FD60AD" w:rsidP="00FD60AD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24.2</w:t>
            </w:r>
          </w:p>
        </w:tc>
        <w:tc>
          <w:tcPr>
            <w:tcW w:w="9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377683" w:rsidRDefault="00FD60AD" w:rsidP="00FD60AD">
            <w:pPr>
              <w:ind w:left="34"/>
              <w:jc w:val="both"/>
              <w:rPr>
                <w:b/>
                <w:sz w:val="22"/>
                <w:szCs w:val="22"/>
              </w:rPr>
            </w:pPr>
            <w:r w:rsidRPr="00377683">
              <w:rPr>
                <w:b/>
                <w:sz w:val="22"/>
                <w:szCs w:val="22"/>
              </w:rPr>
              <w:t>Место подачи заявок на участие в конкурсе:</w:t>
            </w:r>
          </w:p>
          <w:p w:rsidR="00FD60AD" w:rsidRPr="003E4D24" w:rsidRDefault="00FD60AD" w:rsidP="00FD60AD">
            <w:pPr>
              <w:pStyle w:val="a3"/>
              <w:rPr>
                <w:sz w:val="22"/>
                <w:szCs w:val="22"/>
              </w:rPr>
            </w:pPr>
            <w:r w:rsidRPr="00502D89">
              <w:rPr>
                <w:sz w:val="22"/>
                <w:szCs w:val="22"/>
              </w:rPr>
              <w:t xml:space="preserve">по адресу: Архангельская область, </w:t>
            </w:r>
            <w:r>
              <w:rPr>
                <w:sz w:val="22"/>
                <w:szCs w:val="22"/>
              </w:rPr>
              <w:t>Мезен</w:t>
            </w:r>
            <w:r w:rsidRPr="00502D89">
              <w:rPr>
                <w:sz w:val="22"/>
                <w:szCs w:val="22"/>
              </w:rPr>
              <w:t>ский район,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Мезень, пр. Советский, д. 51, кабинет  КУМИ</w:t>
            </w:r>
          </w:p>
          <w:p w:rsidR="00FD60AD" w:rsidRPr="003E4D24" w:rsidRDefault="00FD60AD" w:rsidP="00FD60A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рабочие дни с 9 часов 0</w:t>
            </w:r>
            <w:r w:rsidRPr="003E4D24">
              <w:rPr>
                <w:sz w:val="22"/>
                <w:szCs w:val="22"/>
              </w:rPr>
              <w:t xml:space="preserve">0 минут до </w:t>
            </w:r>
            <w:r>
              <w:rPr>
                <w:sz w:val="22"/>
                <w:szCs w:val="22"/>
              </w:rPr>
              <w:t>17</w:t>
            </w:r>
            <w:r w:rsidRPr="003E4D24">
              <w:rPr>
                <w:sz w:val="22"/>
                <w:szCs w:val="22"/>
              </w:rPr>
              <w:t xml:space="preserve"> часов </w:t>
            </w:r>
            <w:r>
              <w:rPr>
                <w:sz w:val="22"/>
                <w:szCs w:val="22"/>
              </w:rPr>
              <w:t>00</w:t>
            </w:r>
            <w:r w:rsidRPr="003E4D24">
              <w:rPr>
                <w:sz w:val="22"/>
                <w:szCs w:val="22"/>
              </w:rPr>
              <w:t xml:space="preserve"> минут, (время московское) </w:t>
            </w:r>
            <w:r>
              <w:rPr>
                <w:sz w:val="22"/>
                <w:szCs w:val="22"/>
              </w:rPr>
              <w:t xml:space="preserve">до </w:t>
            </w:r>
            <w:r w:rsidRPr="003E4D24">
              <w:rPr>
                <w:sz w:val="22"/>
                <w:szCs w:val="22"/>
              </w:rPr>
              <w:t>даты окончания срока подачи заявок</w:t>
            </w:r>
            <w:r>
              <w:rPr>
                <w:sz w:val="22"/>
                <w:szCs w:val="22"/>
              </w:rPr>
              <w:t>.</w:t>
            </w:r>
          </w:p>
          <w:p w:rsidR="00FD60AD" w:rsidRPr="003E4D24" w:rsidRDefault="00FD60AD" w:rsidP="00FD60A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перерыв на обед с 13 часов 00 минут до 14 часов 0</w:t>
            </w:r>
            <w:r w:rsidRPr="003E4D24">
              <w:rPr>
                <w:sz w:val="22"/>
                <w:szCs w:val="22"/>
              </w:rPr>
              <w:t>0 минут, (время московское)</w:t>
            </w:r>
          </w:p>
          <w:p w:rsidR="00FD60AD" w:rsidRDefault="00FD60AD" w:rsidP="00FD60AD">
            <w:pPr>
              <w:pStyle w:val="a3"/>
              <w:rPr>
                <w:sz w:val="22"/>
                <w:szCs w:val="22"/>
              </w:rPr>
            </w:pPr>
            <w:r w:rsidRPr="003E4D24">
              <w:rPr>
                <w:sz w:val="22"/>
                <w:szCs w:val="22"/>
              </w:rPr>
              <w:t>Прием заявок на участие в конкурсе прекращается непосредственно перед началом процедуры вскрытия конвертов с заявками на участие в конкурсе</w:t>
            </w:r>
          </w:p>
          <w:p w:rsidR="00FD60AD" w:rsidRPr="003E4D24" w:rsidRDefault="00FD60AD" w:rsidP="00FD60A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330E1B">
              <w:rPr>
                <w:b/>
                <w:bCs/>
                <w:sz w:val="22"/>
                <w:szCs w:val="22"/>
              </w:rPr>
              <w:t>Дата начала срока подачи заявок на участие в конкурсе:</w:t>
            </w:r>
            <w:r>
              <w:t xml:space="preserve"> </w:t>
            </w:r>
          </w:p>
          <w:p w:rsidR="00FD60AD" w:rsidRPr="00330E1B" w:rsidRDefault="00FD60AD" w:rsidP="00FD60AD"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10.</w:t>
            </w:r>
            <w:r w:rsidRPr="00330E1B">
              <w:rPr>
                <w:sz w:val="22"/>
                <w:szCs w:val="22"/>
                <w:u w:val="single"/>
              </w:rPr>
              <w:t>0</w:t>
            </w:r>
            <w:r w:rsidR="00F2451D">
              <w:rPr>
                <w:sz w:val="22"/>
                <w:szCs w:val="22"/>
                <w:u w:val="single"/>
              </w:rPr>
              <w:t>9.2020</w:t>
            </w:r>
            <w:r>
              <w:rPr>
                <w:sz w:val="22"/>
                <w:szCs w:val="22"/>
                <w:u w:val="single"/>
              </w:rPr>
              <w:t>г.</w:t>
            </w:r>
          </w:p>
          <w:p w:rsidR="00FD60AD" w:rsidRPr="00330E1B" w:rsidRDefault="00FD60AD" w:rsidP="00FD60AD">
            <w:pPr>
              <w:ind w:left="34"/>
              <w:jc w:val="both"/>
              <w:rPr>
                <w:sz w:val="22"/>
                <w:szCs w:val="22"/>
              </w:rPr>
            </w:pPr>
            <w:r w:rsidRPr="00330E1B">
              <w:rPr>
                <w:b/>
                <w:sz w:val="22"/>
                <w:szCs w:val="22"/>
              </w:rPr>
              <w:t>Дата окончания срока подачи заявок на участие в конкурсе:</w:t>
            </w:r>
            <w:r w:rsidRPr="00330E1B">
              <w:rPr>
                <w:sz w:val="22"/>
                <w:szCs w:val="22"/>
              </w:rPr>
              <w:t xml:space="preserve"> </w:t>
            </w:r>
            <w:r w:rsidR="00F2451D">
              <w:rPr>
                <w:sz w:val="22"/>
                <w:szCs w:val="22"/>
              </w:rPr>
              <w:t>до 10 часов 0</w:t>
            </w:r>
            <w:r>
              <w:rPr>
                <w:sz w:val="22"/>
                <w:szCs w:val="22"/>
              </w:rPr>
              <w:t>0 минут</w:t>
            </w:r>
          </w:p>
          <w:p w:rsidR="00FD60AD" w:rsidRPr="00330E1B" w:rsidRDefault="00F2451D" w:rsidP="00FD60AD"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14</w:t>
            </w:r>
            <w:r w:rsidR="00A815AA">
              <w:rPr>
                <w:sz w:val="22"/>
                <w:szCs w:val="22"/>
                <w:u w:val="single"/>
              </w:rPr>
              <w:t>.10</w:t>
            </w:r>
            <w:r w:rsidR="00FD60AD" w:rsidRPr="00330E1B">
              <w:rPr>
                <w:sz w:val="22"/>
                <w:szCs w:val="22"/>
                <w:u w:val="single"/>
              </w:rPr>
              <w:t>.</w:t>
            </w:r>
            <w:r>
              <w:rPr>
                <w:sz w:val="22"/>
                <w:szCs w:val="22"/>
                <w:u w:val="single"/>
              </w:rPr>
              <w:t>2020</w:t>
            </w:r>
            <w:r w:rsidR="00FD60AD">
              <w:rPr>
                <w:sz w:val="22"/>
                <w:szCs w:val="22"/>
                <w:u w:val="single"/>
              </w:rPr>
              <w:t xml:space="preserve"> г</w:t>
            </w:r>
            <w:r w:rsidR="00FD60AD" w:rsidRPr="00330E1B">
              <w:rPr>
                <w:sz w:val="22"/>
                <w:szCs w:val="22"/>
              </w:rPr>
              <w:t>.</w:t>
            </w:r>
          </w:p>
          <w:p w:rsidR="00FD60AD" w:rsidRPr="00377683" w:rsidRDefault="00FD60AD" w:rsidP="00FD60AD">
            <w:pPr>
              <w:ind w:left="34"/>
              <w:jc w:val="both"/>
              <w:rPr>
                <w:b/>
                <w:sz w:val="16"/>
                <w:szCs w:val="16"/>
              </w:rPr>
            </w:pPr>
          </w:p>
        </w:tc>
      </w:tr>
      <w:tr w:rsidR="00FD60AD" w:rsidRPr="00FD4CBF" w:rsidTr="00FD60A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FD4CBF" w:rsidRDefault="00FD60AD" w:rsidP="00FD60A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25</w:t>
            </w:r>
          </w:p>
        </w:tc>
        <w:tc>
          <w:tcPr>
            <w:tcW w:w="9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FD4CBF" w:rsidRDefault="00FD60AD" w:rsidP="00FD60AD">
            <w:pPr>
              <w:jc w:val="both"/>
              <w:rPr>
                <w:b/>
                <w:sz w:val="22"/>
                <w:szCs w:val="22"/>
              </w:rPr>
            </w:pPr>
            <w:r w:rsidRPr="00FD4CBF">
              <w:rPr>
                <w:rFonts w:cs="Arial"/>
                <w:b/>
                <w:sz w:val="22"/>
                <w:szCs w:val="22"/>
              </w:rPr>
              <w:t xml:space="preserve">Процедура открытого конкурса состоится по адресу: </w:t>
            </w:r>
            <w:r w:rsidRPr="00502D89">
              <w:rPr>
                <w:sz w:val="22"/>
                <w:szCs w:val="22"/>
              </w:rPr>
              <w:t xml:space="preserve">Архангельская область, </w:t>
            </w:r>
            <w:r>
              <w:rPr>
                <w:sz w:val="22"/>
                <w:szCs w:val="22"/>
              </w:rPr>
              <w:t>Мезен</w:t>
            </w:r>
            <w:r w:rsidRPr="00502D89">
              <w:rPr>
                <w:sz w:val="22"/>
                <w:szCs w:val="22"/>
              </w:rPr>
              <w:t xml:space="preserve">ский район,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Мезень, пр. Советский, д. 51, зал  заседаний</w:t>
            </w:r>
          </w:p>
        </w:tc>
      </w:tr>
      <w:tr w:rsidR="00FD60AD" w:rsidRPr="00B61578" w:rsidTr="00FD60A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C263D1" w:rsidRDefault="00FD60AD" w:rsidP="00FD60AD">
            <w:pPr>
              <w:ind w:firstLine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9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C263D1" w:rsidRDefault="00FD60AD" w:rsidP="00FD60AD">
            <w:pPr>
              <w:ind w:firstLine="72"/>
              <w:jc w:val="both"/>
              <w:rPr>
                <w:sz w:val="22"/>
                <w:szCs w:val="22"/>
              </w:rPr>
            </w:pPr>
            <w:r w:rsidRPr="00C263D1">
              <w:rPr>
                <w:b/>
                <w:sz w:val="22"/>
                <w:szCs w:val="22"/>
              </w:rPr>
              <w:t>Место, порядок, дата и время вскрытия конвертов с заявками на участие в конкурсе:</w:t>
            </w:r>
            <w:r w:rsidRPr="00C263D1">
              <w:rPr>
                <w:sz w:val="22"/>
                <w:szCs w:val="22"/>
              </w:rPr>
              <w:t xml:space="preserve"> </w:t>
            </w:r>
          </w:p>
          <w:p w:rsidR="00FD60AD" w:rsidRDefault="00FD60AD" w:rsidP="00FD60AD">
            <w:pPr>
              <w:ind w:firstLine="72"/>
              <w:jc w:val="both"/>
              <w:rPr>
                <w:sz w:val="22"/>
                <w:szCs w:val="22"/>
              </w:rPr>
            </w:pPr>
            <w:r w:rsidRPr="00C263D1">
              <w:rPr>
                <w:sz w:val="22"/>
                <w:szCs w:val="22"/>
              </w:rPr>
              <w:t xml:space="preserve">Место: </w:t>
            </w:r>
            <w:proofErr w:type="gramStart"/>
            <w:r w:rsidRPr="00502D89">
              <w:rPr>
                <w:sz w:val="22"/>
                <w:szCs w:val="22"/>
              </w:rPr>
              <w:t>Архангельс</w:t>
            </w:r>
            <w:r>
              <w:rPr>
                <w:sz w:val="22"/>
                <w:szCs w:val="22"/>
              </w:rPr>
              <w:t xml:space="preserve">кая область, </w:t>
            </w:r>
            <w:r w:rsidRPr="00C81452">
              <w:rPr>
                <w:sz w:val="22"/>
                <w:szCs w:val="22"/>
              </w:rPr>
              <w:t xml:space="preserve">Мезенский район, </w:t>
            </w:r>
            <w:r w:rsidRPr="00502D89">
              <w:rPr>
                <w:sz w:val="22"/>
                <w:szCs w:val="22"/>
              </w:rPr>
              <w:t xml:space="preserve"> Архангельская область, </w:t>
            </w:r>
            <w:r>
              <w:rPr>
                <w:sz w:val="22"/>
                <w:szCs w:val="22"/>
              </w:rPr>
              <w:t>Мезен</w:t>
            </w:r>
            <w:r w:rsidRPr="00502D89">
              <w:rPr>
                <w:sz w:val="22"/>
                <w:szCs w:val="22"/>
              </w:rPr>
              <w:t xml:space="preserve">ский район, </w:t>
            </w:r>
            <w:r>
              <w:rPr>
                <w:sz w:val="22"/>
                <w:szCs w:val="22"/>
              </w:rPr>
              <w:t>г. Мезень, пр.</w:t>
            </w:r>
            <w:proofErr w:type="gramEnd"/>
            <w:r>
              <w:rPr>
                <w:sz w:val="22"/>
                <w:szCs w:val="22"/>
              </w:rPr>
              <w:t xml:space="preserve"> Советский, д. 51, зал  заседаний</w:t>
            </w:r>
            <w:r w:rsidRPr="00C263D1">
              <w:rPr>
                <w:sz w:val="22"/>
                <w:szCs w:val="22"/>
              </w:rPr>
              <w:t xml:space="preserve"> </w:t>
            </w:r>
          </w:p>
          <w:p w:rsidR="00FD60AD" w:rsidRPr="00C263D1" w:rsidRDefault="00FD60AD" w:rsidP="00FD60AD">
            <w:pPr>
              <w:ind w:firstLine="72"/>
              <w:jc w:val="both"/>
              <w:rPr>
                <w:sz w:val="22"/>
                <w:szCs w:val="22"/>
              </w:rPr>
            </w:pPr>
            <w:r w:rsidRPr="00C263D1">
              <w:rPr>
                <w:sz w:val="22"/>
                <w:szCs w:val="22"/>
              </w:rPr>
              <w:t>Порядок: в соответствии с пунктом 21 настоящей конкурсной документации</w:t>
            </w:r>
          </w:p>
          <w:p w:rsidR="00FD60AD" w:rsidRPr="00C263D1" w:rsidRDefault="00FD60AD" w:rsidP="00FD60AD">
            <w:pPr>
              <w:ind w:firstLine="72"/>
              <w:jc w:val="both"/>
              <w:rPr>
                <w:sz w:val="22"/>
                <w:szCs w:val="22"/>
              </w:rPr>
            </w:pPr>
            <w:r w:rsidRPr="00C263D1">
              <w:rPr>
                <w:sz w:val="22"/>
                <w:szCs w:val="22"/>
              </w:rPr>
              <w:t xml:space="preserve">Дата и время: </w:t>
            </w:r>
            <w:r>
              <w:rPr>
                <w:sz w:val="22"/>
                <w:szCs w:val="22"/>
                <w:u w:val="single"/>
              </w:rPr>
              <w:t>11 часов 0</w:t>
            </w:r>
            <w:r w:rsidRPr="00C263D1">
              <w:rPr>
                <w:sz w:val="22"/>
                <w:szCs w:val="22"/>
                <w:u w:val="single"/>
              </w:rPr>
              <w:t xml:space="preserve">0 мин. </w:t>
            </w:r>
            <w:r w:rsidR="00A815AA">
              <w:rPr>
                <w:sz w:val="22"/>
                <w:szCs w:val="22"/>
                <w:u w:val="single"/>
              </w:rPr>
              <w:t>14.10</w:t>
            </w:r>
            <w:r w:rsidR="00F2451D">
              <w:rPr>
                <w:sz w:val="22"/>
                <w:szCs w:val="22"/>
                <w:u w:val="single"/>
              </w:rPr>
              <w:t>.2020</w:t>
            </w:r>
            <w:r>
              <w:rPr>
                <w:sz w:val="22"/>
                <w:szCs w:val="22"/>
                <w:u w:val="single"/>
              </w:rPr>
              <w:t xml:space="preserve"> г.</w:t>
            </w:r>
          </w:p>
          <w:p w:rsidR="00FD60AD" w:rsidRPr="00C263D1" w:rsidRDefault="00FD60AD" w:rsidP="00FD60AD">
            <w:pPr>
              <w:ind w:left="252"/>
              <w:jc w:val="both"/>
              <w:rPr>
                <w:b/>
                <w:sz w:val="16"/>
                <w:szCs w:val="16"/>
              </w:rPr>
            </w:pPr>
          </w:p>
        </w:tc>
      </w:tr>
      <w:tr w:rsidR="00FD60AD" w:rsidRPr="00B61578" w:rsidTr="00FD60A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876377" w:rsidRDefault="00FD60AD" w:rsidP="00FD60AD">
            <w:pPr>
              <w:autoSpaceDE w:val="0"/>
              <w:autoSpaceDN w:val="0"/>
              <w:adjustRightInd w:val="0"/>
              <w:ind w:lef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9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Default="00FD60AD" w:rsidP="00FD60AD">
            <w:pPr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Место, п</w:t>
            </w:r>
            <w:r w:rsidRPr="00876377">
              <w:rPr>
                <w:b/>
                <w:sz w:val="22"/>
                <w:szCs w:val="22"/>
              </w:rPr>
              <w:t>орядок</w:t>
            </w:r>
            <w:r>
              <w:rPr>
                <w:b/>
                <w:sz w:val="22"/>
                <w:szCs w:val="22"/>
              </w:rPr>
              <w:t>,</w:t>
            </w:r>
            <w:r w:rsidRPr="00876377">
              <w:rPr>
                <w:b/>
                <w:sz w:val="22"/>
                <w:szCs w:val="22"/>
              </w:rPr>
              <w:t xml:space="preserve"> </w:t>
            </w:r>
            <w:r w:rsidRPr="00C263D1">
              <w:rPr>
                <w:b/>
                <w:sz w:val="22"/>
                <w:szCs w:val="22"/>
              </w:rPr>
              <w:t xml:space="preserve"> дата и время </w:t>
            </w:r>
            <w:r w:rsidRPr="00876377">
              <w:rPr>
                <w:b/>
                <w:sz w:val="22"/>
                <w:szCs w:val="22"/>
              </w:rPr>
              <w:t xml:space="preserve">рассмотрения заявок на участие в конкурсе: </w:t>
            </w:r>
          </w:p>
          <w:p w:rsidR="00FD60AD" w:rsidRDefault="00FD60AD" w:rsidP="00FD60AD">
            <w:pPr>
              <w:ind w:left="252" w:hanging="180"/>
              <w:jc w:val="both"/>
              <w:rPr>
                <w:sz w:val="22"/>
                <w:szCs w:val="22"/>
              </w:rPr>
            </w:pPr>
            <w:r w:rsidRPr="00C263D1">
              <w:rPr>
                <w:sz w:val="22"/>
                <w:szCs w:val="22"/>
              </w:rPr>
              <w:t xml:space="preserve">Место: </w:t>
            </w:r>
            <w:proofErr w:type="gramStart"/>
            <w:r w:rsidRPr="001B54A1">
              <w:rPr>
                <w:sz w:val="22"/>
                <w:szCs w:val="22"/>
              </w:rPr>
              <w:t>Архангельс</w:t>
            </w:r>
            <w:r>
              <w:rPr>
                <w:sz w:val="22"/>
                <w:szCs w:val="22"/>
              </w:rPr>
              <w:t>кая область, Мезен</w:t>
            </w:r>
            <w:r w:rsidRPr="00502D89">
              <w:rPr>
                <w:sz w:val="22"/>
                <w:szCs w:val="22"/>
              </w:rPr>
              <w:t>ский район,  Архангельс</w:t>
            </w:r>
            <w:r>
              <w:rPr>
                <w:sz w:val="22"/>
                <w:szCs w:val="22"/>
              </w:rPr>
              <w:t xml:space="preserve">кая область, </w:t>
            </w:r>
            <w:r w:rsidRPr="00C81452">
              <w:rPr>
                <w:sz w:val="22"/>
                <w:szCs w:val="22"/>
              </w:rPr>
              <w:t xml:space="preserve">Мезенский район, </w:t>
            </w:r>
            <w:r w:rsidRPr="00502D89">
              <w:rPr>
                <w:sz w:val="22"/>
                <w:szCs w:val="22"/>
              </w:rPr>
              <w:t xml:space="preserve"> Архангельская область, </w:t>
            </w:r>
            <w:r>
              <w:rPr>
                <w:sz w:val="22"/>
                <w:szCs w:val="22"/>
              </w:rPr>
              <w:t>Мезен</w:t>
            </w:r>
            <w:r w:rsidRPr="00502D89">
              <w:rPr>
                <w:sz w:val="22"/>
                <w:szCs w:val="22"/>
              </w:rPr>
              <w:t xml:space="preserve">ский район, </w:t>
            </w:r>
            <w:r>
              <w:rPr>
                <w:sz w:val="22"/>
                <w:szCs w:val="22"/>
              </w:rPr>
              <w:t>г. Мезень, пр.</w:t>
            </w:r>
            <w:proofErr w:type="gramEnd"/>
            <w:r>
              <w:rPr>
                <w:sz w:val="22"/>
                <w:szCs w:val="22"/>
              </w:rPr>
              <w:t xml:space="preserve"> Советский, д. 51, зал  заседаний</w:t>
            </w:r>
            <w:r w:rsidRPr="00C263D1">
              <w:rPr>
                <w:sz w:val="22"/>
                <w:szCs w:val="22"/>
              </w:rPr>
              <w:t xml:space="preserve"> </w:t>
            </w:r>
          </w:p>
          <w:p w:rsidR="00FD60AD" w:rsidRPr="00C263D1" w:rsidRDefault="00FD60AD" w:rsidP="00FD60AD">
            <w:pPr>
              <w:ind w:left="252" w:hanging="180"/>
              <w:jc w:val="both"/>
              <w:rPr>
                <w:b/>
                <w:sz w:val="22"/>
                <w:szCs w:val="22"/>
              </w:rPr>
            </w:pPr>
            <w:r w:rsidRPr="00C263D1">
              <w:rPr>
                <w:sz w:val="22"/>
                <w:szCs w:val="22"/>
              </w:rPr>
              <w:t xml:space="preserve">Дата и время:  </w:t>
            </w:r>
            <w:r>
              <w:rPr>
                <w:sz w:val="22"/>
                <w:szCs w:val="22"/>
                <w:u w:val="single"/>
              </w:rPr>
              <w:t>11</w:t>
            </w:r>
            <w:r w:rsidRPr="00C263D1">
              <w:rPr>
                <w:sz w:val="22"/>
                <w:szCs w:val="22"/>
                <w:u w:val="single"/>
              </w:rPr>
              <w:t xml:space="preserve">  ч. 00  мин. </w:t>
            </w:r>
            <w:r>
              <w:rPr>
                <w:sz w:val="22"/>
                <w:szCs w:val="22"/>
                <w:u w:val="single"/>
              </w:rPr>
              <w:t>15</w:t>
            </w:r>
            <w:r w:rsidR="00A815AA">
              <w:rPr>
                <w:sz w:val="22"/>
                <w:szCs w:val="22"/>
                <w:u w:val="single"/>
              </w:rPr>
              <w:t>.10</w:t>
            </w:r>
            <w:r w:rsidRPr="00C263D1">
              <w:rPr>
                <w:sz w:val="22"/>
                <w:szCs w:val="22"/>
                <w:u w:val="single"/>
              </w:rPr>
              <w:t>.20</w:t>
            </w:r>
            <w:r w:rsidR="00F2451D">
              <w:rPr>
                <w:sz w:val="22"/>
                <w:szCs w:val="22"/>
                <w:u w:val="single"/>
              </w:rPr>
              <w:t>20</w:t>
            </w:r>
          </w:p>
          <w:p w:rsidR="00FD60AD" w:rsidRPr="007F606C" w:rsidRDefault="00FD60AD" w:rsidP="00FD60AD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FD60AD" w:rsidRPr="00B61578" w:rsidTr="00FD60A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C263D1" w:rsidRDefault="00FD60AD" w:rsidP="00FD60AD">
            <w:pPr>
              <w:autoSpaceDE w:val="0"/>
              <w:autoSpaceDN w:val="0"/>
              <w:adjustRightInd w:val="0"/>
              <w:ind w:left="252" w:hanging="1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9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C263D1" w:rsidRDefault="00FD60AD" w:rsidP="00FD60AD">
            <w:pPr>
              <w:autoSpaceDE w:val="0"/>
              <w:autoSpaceDN w:val="0"/>
              <w:adjustRightInd w:val="0"/>
              <w:ind w:left="252" w:hanging="180"/>
              <w:jc w:val="both"/>
              <w:rPr>
                <w:b/>
                <w:sz w:val="22"/>
                <w:szCs w:val="22"/>
              </w:rPr>
            </w:pPr>
            <w:r w:rsidRPr="00C263D1">
              <w:rPr>
                <w:b/>
                <w:sz w:val="22"/>
                <w:szCs w:val="22"/>
              </w:rPr>
              <w:t xml:space="preserve">Место, порядок, дата и время проведение конкурса, определение победителя конкурса: </w:t>
            </w:r>
          </w:p>
          <w:p w:rsidR="00FD60AD" w:rsidRDefault="00FD60AD" w:rsidP="00FD60AD">
            <w:pPr>
              <w:ind w:left="252" w:hanging="180"/>
              <w:jc w:val="both"/>
              <w:rPr>
                <w:sz w:val="22"/>
                <w:szCs w:val="22"/>
              </w:rPr>
            </w:pPr>
            <w:r w:rsidRPr="00C263D1">
              <w:rPr>
                <w:sz w:val="22"/>
                <w:szCs w:val="22"/>
              </w:rPr>
              <w:t xml:space="preserve">Место: </w:t>
            </w:r>
            <w:r w:rsidRPr="00502D89">
              <w:rPr>
                <w:sz w:val="22"/>
                <w:szCs w:val="22"/>
              </w:rPr>
              <w:t xml:space="preserve"> </w:t>
            </w:r>
            <w:proofErr w:type="gramStart"/>
            <w:r w:rsidRPr="00502D89">
              <w:rPr>
                <w:sz w:val="22"/>
                <w:szCs w:val="22"/>
              </w:rPr>
              <w:t>Архангельс</w:t>
            </w:r>
            <w:r>
              <w:rPr>
                <w:sz w:val="22"/>
                <w:szCs w:val="22"/>
              </w:rPr>
              <w:t xml:space="preserve">кая область, </w:t>
            </w:r>
            <w:r w:rsidRPr="00C81452">
              <w:rPr>
                <w:sz w:val="22"/>
                <w:szCs w:val="22"/>
              </w:rPr>
              <w:t xml:space="preserve">Мезенский район, </w:t>
            </w:r>
            <w:r w:rsidRPr="00502D89">
              <w:rPr>
                <w:sz w:val="22"/>
                <w:szCs w:val="22"/>
              </w:rPr>
              <w:t xml:space="preserve"> Архангельская область, </w:t>
            </w:r>
            <w:r>
              <w:rPr>
                <w:sz w:val="22"/>
                <w:szCs w:val="22"/>
              </w:rPr>
              <w:t>Мезен</w:t>
            </w:r>
            <w:r w:rsidRPr="00502D89">
              <w:rPr>
                <w:sz w:val="22"/>
                <w:szCs w:val="22"/>
              </w:rPr>
              <w:t xml:space="preserve">ский район, </w:t>
            </w:r>
            <w:r>
              <w:rPr>
                <w:sz w:val="22"/>
                <w:szCs w:val="22"/>
              </w:rPr>
              <w:t>г. Мезень, пр.</w:t>
            </w:r>
            <w:proofErr w:type="gramEnd"/>
            <w:r>
              <w:rPr>
                <w:sz w:val="22"/>
                <w:szCs w:val="22"/>
              </w:rPr>
              <w:t xml:space="preserve"> Советский, д. 51, зал  заседаний</w:t>
            </w:r>
            <w:r w:rsidRPr="00C263D1">
              <w:rPr>
                <w:sz w:val="22"/>
                <w:szCs w:val="22"/>
              </w:rPr>
              <w:t xml:space="preserve"> </w:t>
            </w:r>
          </w:p>
          <w:p w:rsidR="00FD60AD" w:rsidRPr="00C263D1" w:rsidRDefault="00FD60AD" w:rsidP="00FD60AD">
            <w:pPr>
              <w:ind w:left="252" w:hanging="180"/>
              <w:jc w:val="both"/>
              <w:rPr>
                <w:sz w:val="22"/>
                <w:szCs w:val="22"/>
              </w:rPr>
            </w:pPr>
            <w:r w:rsidRPr="00C263D1">
              <w:rPr>
                <w:sz w:val="22"/>
                <w:szCs w:val="22"/>
              </w:rPr>
              <w:t xml:space="preserve">Порядок: в соответствии </w:t>
            </w:r>
            <w:r w:rsidRPr="00C263D1">
              <w:rPr>
                <w:bCs/>
                <w:sz w:val="22"/>
                <w:szCs w:val="22"/>
              </w:rPr>
              <w:t xml:space="preserve">с </w:t>
            </w:r>
            <w:r w:rsidRPr="00C263D1">
              <w:rPr>
                <w:sz w:val="22"/>
                <w:szCs w:val="22"/>
              </w:rPr>
              <w:t>настоящей конкурсной документации</w:t>
            </w:r>
          </w:p>
          <w:p w:rsidR="00FD60AD" w:rsidRPr="00C263D1" w:rsidRDefault="00FD60AD" w:rsidP="00FD60AD">
            <w:pPr>
              <w:ind w:left="252" w:hanging="180"/>
              <w:jc w:val="both"/>
              <w:rPr>
                <w:b/>
                <w:sz w:val="22"/>
                <w:szCs w:val="22"/>
              </w:rPr>
            </w:pPr>
            <w:r w:rsidRPr="00C263D1">
              <w:rPr>
                <w:sz w:val="22"/>
                <w:szCs w:val="22"/>
              </w:rPr>
              <w:t xml:space="preserve">Дата и время:  </w:t>
            </w:r>
            <w:r>
              <w:rPr>
                <w:sz w:val="22"/>
                <w:szCs w:val="22"/>
                <w:u w:val="single"/>
              </w:rPr>
              <w:t>11</w:t>
            </w:r>
            <w:r w:rsidRPr="00C263D1">
              <w:rPr>
                <w:sz w:val="22"/>
                <w:szCs w:val="22"/>
                <w:u w:val="single"/>
              </w:rPr>
              <w:t xml:space="preserve">  ч. 00  мин. </w:t>
            </w:r>
            <w:r>
              <w:rPr>
                <w:sz w:val="22"/>
                <w:szCs w:val="22"/>
                <w:u w:val="single"/>
              </w:rPr>
              <w:t>16</w:t>
            </w:r>
            <w:r w:rsidR="00A815AA">
              <w:rPr>
                <w:sz w:val="22"/>
                <w:szCs w:val="22"/>
                <w:u w:val="single"/>
              </w:rPr>
              <w:t>.10</w:t>
            </w:r>
            <w:r w:rsidRPr="00C263D1">
              <w:rPr>
                <w:sz w:val="22"/>
                <w:szCs w:val="22"/>
                <w:u w:val="single"/>
              </w:rPr>
              <w:t>.2</w:t>
            </w:r>
            <w:r w:rsidR="00F2451D">
              <w:rPr>
                <w:sz w:val="22"/>
                <w:szCs w:val="22"/>
                <w:u w:val="single"/>
              </w:rPr>
              <w:t>020</w:t>
            </w:r>
          </w:p>
          <w:p w:rsidR="00FD60AD" w:rsidRPr="00C263D1" w:rsidRDefault="00FD60AD" w:rsidP="00FD60AD">
            <w:pPr>
              <w:autoSpaceDE w:val="0"/>
              <w:autoSpaceDN w:val="0"/>
              <w:adjustRightInd w:val="0"/>
              <w:ind w:left="252" w:hanging="180"/>
              <w:rPr>
                <w:b/>
                <w:sz w:val="16"/>
                <w:szCs w:val="16"/>
              </w:rPr>
            </w:pPr>
          </w:p>
        </w:tc>
      </w:tr>
    </w:tbl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7259F6" w:rsidRPr="00B61578" w:rsidRDefault="007259F6" w:rsidP="007259F6">
      <w:pPr>
        <w:rPr>
          <w:sz w:val="16"/>
          <w:szCs w:val="16"/>
        </w:rPr>
      </w:pPr>
      <w:r w:rsidRPr="00B61578">
        <w:t xml:space="preserve">                                                       </w:t>
      </w:r>
    </w:p>
    <w:p w:rsidR="007259F6" w:rsidRPr="00B61578" w:rsidRDefault="007259F6" w:rsidP="007259F6">
      <w:pPr>
        <w:tabs>
          <w:tab w:val="left" w:pos="426"/>
        </w:tabs>
        <w:jc w:val="both"/>
      </w:pPr>
    </w:p>
    <w:p w:rsidR="007259F6" w:rsidRPr="00B61578" w:rsidRDefault="007259F6" w:rsidP="007259F6">
      <w:pPr>
        <w:tabs>
          <w:tab w:val="left" w:pos="426"/>
        </w:tabs>
        <w:jc w:val="both"/>
      </w:pPr>
    </w:p>
    <w:p w:rsidR="007259F6" w:rsidRPr="00B61578" w:rsidRDefault="007259F6" w:rsidP="007259F6">
      <w:pPr>
        <w:tabs>
          <w:tab w:val="left" w:pos="426"/>
        </w:tabs>
        <w:jc w:val="both"/>
        <w:sectPr w:rsidR="007259F6" w:rsidRPr="00B61578" w:rsidSect="00AF3E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0" w:bottom="1134" w:left="1701" w:header="567" w:footer="567" w:gutter="0"/>
          <w:cols w:space="708"/>
          <w:docGrid w:linePitch="360"/>
        </w:sectPr>
      </w:pPr>
    </w:p>
    <w:p w:rsidR="007A4C37" w:rsidRDefault="007A4C37" w:rsidP="007259F6">
      <w:pPr>
        <w:pStyle w:val="1"/>
        <w:suppressAutoHyphens/>
        <w:spacing w:before="0" w:after="0"/>
        <w:jc w:val="center"/>
      </w:pPr>
    </w:p>
    <w:sectPr w:rsidR="007A4C37" w:rsidSect="007A4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2F" w:rsidRDefault="00367F2F" w:rsidP="004524CE">
      <w:r>
        <w:separator/>
      </w:r>
    </w:p>
  </w:endnote>
  <w:endnote w:type="continuationSeparator" w:id="0">
    <w:p w:rsidR="00367F2F" w:rsidRDefault="00367F2F" w:rsidP="00452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4CE" w:rsidRDefault="004524C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4CE" w:rsidRDefault="004524C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4CE" w:rsidRDefault="004524C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2F" w:rsidRDefault="00367F2F" w:rsidP="004524CE">
      <w:r>
        <w:separator/>
      </w:r>
    </w:p>
  </w:footnote>
  <w:footnote w:type="continuationSeparator" w:id="0">
    <w:p w:rsidR="00367F2F" w:rsidRDefault="00367F2F" w:rsidP="00452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4CE" w:rsidRDefault="004524C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4CE" w:rsidRPr="001E1A59" w:rsidRDefault="004524CE" w:rsidP="001E1A59">
    <w:pPr>
      <w:pStyle w:val="a6"/>
      <w:jc w:val="right"/>
      <w:rPr>
        <w:sz w:val="22"/>
        <w:szCs w:val="22"/>
      </w:rPr>
    </w:pPr>
    <w:r w:rsidRPr="001E1A59">
      <w:rPr>
        <w:sz w:val="22"/>
        <w:szCs w:val="22"/>
      </w:rPr>
      <w:t>Информационная  карта  конкурса</w:t>
    </w:r>
    <w:r w:rsidR="00A815AA">
      <w:rPr>
        <w:sz w:val="22"/>
        <w:szCs w:val="22"/>
      </w:rPr>
      <w:t xml:space="preserve">  от  10.09.2020</w:t>
    </w:r>
    <w:r w:rsidR="001E1A59">
      <w:rPr>
        <w:sz w:val="22"/>
        <w:szCs w:val="22"/>
      </w:rPr>
      <w:t xml:space="preserve">  № 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4CE" w:rsidRDefault="004524C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A3E29"/>
    <w:multiLevelType w:val="hybridMultilevel"/>
    <w:tmpl w:val="D69CB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6704EA"/>
    <w:multiLevelType w:val="hybridMultilevel"/>
    <w:tmpl w:val="1B420D60"/>
    <w:lvl w:ilvl="0" w:tplc="DCDC8F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7259F6"/>
    <w:rsid w:val="000669A3"/>
    <w:rsid w:val="001E1A59"/>
    <w:rsid w:val="001F4975"/>
    <w:rsid w:val="002017F1"/>
    <w:rsid w:val="00317355"/>
    <w:rsid w:val="00345856"/>
    <w:rsid w:val="00367F2F"/>
    <w:rsid w:val="00440A6F"/>
    <w:rsid w:val="004524CE"/>
    <w:rsid w:val="004742DE"/>
    <w:rsid w:val="00502AF6"/>
    <w:rsid w:val="00575587"/>
    <w:rsid w:val="005C2127"/>
    <w:rsid w:val="00621CFC"/>
    <w:rsid w:val="007259F6"/>
    <w:rsid w:val="007A4C37"/>
    <w:rsid w:val="009D311A"/>
    <w:rsid w:val="00A061E5"/>
    <w:rsid w:val="00A07EE0"/>
    <w:rsid w:val="00A815AA"/>
    <w:rsid w:val="00AF3E0E"/>
    <w:rsid w:val="00B41D97"/>
    <w:rsid w:val="00B7390F"/>
    <w:rsid w:val="00BA3F28"/>
    <w:rsid w:val="00CF0D52"/>
    <w:rsid w:val="00E43656"/>
    <w:rsid w:val="00F0091E"/>
    <w:rsid w:val="00F2451D"/>
    <w:rsid w:val="00F61797"/>
    <w:rsid w:val="00FD60AD"/>
    <w:rsid w:val="00FE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59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7259F6"/>
    <w:pPr>
      <w:keepNext/>
      <w:numPr>
        <w:ilvl w:val="12"/>
      </w:numPr>
      <w:tabs>
        <w:tab w:val="left" w:pos="851"/>
      </w:tabs>
      <w:suppressAutoHyphens/>
      <w:spacing w:before="120" w:line="360" w:lineRule="auto"/>
      <w:ind w:firstLine="567"/>
      <w:jc w:val="both"/>
      <w:outlineLvl w:val="5"/>
    </w:pPr>
    <w:rPr>
      <w:b/>
      <w:snapToGrid w:val="0"/>
      <w:color w:val="000000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9F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7259F6"/>
    <w:rPr>
      <w:rFonts w:ascii="Times New Roman" w:eastAsia="Times New Roman" w:hAnsi="Times New Roman" w:cs="Times New Roman"/>
      <w:b/>
      <w:snapToGrid w:val="0"/>
      <w:color w:val="000000"/>
      <w:sz w:val="24"/>
      <w:szCs w:val="20"/>
      <w:u w:val="single"/>
      <w:lang w:eastAsia="ru-RU"/>
    </w:rPr>
  </w:style>
  <w:style w:type="paragraph" w:customStyle="1" w:styleId="ConsPlusNormal">
    <w:name w:val="ConsPlusNormal"/>
    <w:rsid w:val="007259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7259F6"/>
    <w:pPr>
      <w:spacing w:after="120"/>
    </w:pPr>
  </w:style>
  <w:style w:type="character" w:customStyle="1" w:styleId="a4">
    <w:name w:val="Основной текст Знак"/>
    <w:basedOn w:val="a0"/>
    <w:link w:val="a3"/>
    <w:rsid w:val="007259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259F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524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2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524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24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</dc:creator>
  <cp:lastModifiedBy>мартынов</cp:lastModifiedBy>
  <cp:revision>18</cp:revision>
  <dcterms:created xsi:type="dcterms:W3CDTF">2017-05-05T12:17:00Z</dcterms:created>
  <dcterms:modified xsi:type="dcterms:W3CDTF">2020-09-11T13:53:00Z</dcterms:modified>
</cp:coreProperties>
</file>