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1D0F8" w14:textId="77777777" w:rsidR="0067087D" w:rsidRDefault="0067087D" w:rsidP="0067087D">
      <w:pPr>
        <w:spacing w:after="0" w:line="240" w:lineRule="auto"/>
        <w:jc w:val="right"/>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Приложение № 11</w:t>
      </w:r>
    </w:p>
    <w:p w14:paraId="15F07249" w14:textId="77777777" w:rsidR="0067087D" w:rsidRDefault="0067087D" w:rsidP="0067087D">
      <w:pPr>
        <w:spacing w:after="0" w:line="240" w:lineRule="auto"/>
        <w:jc w:val="right"/>
        <w:rPr>
          <w:rFonts w:ascii="Times New Roman" w:hAnsi="Times New Roman" w:cs="Times New Roman"/>
          <w:sz w:val="24"/>
          <w:szCs w:val="24"/>
        </w:rPr>
      </w:pPr>
      <w:r w:rsidRPr="008D156C">
        <w:rPr>
          <w:rFonts w:ascii="Times New Roman" w:hAnsi="Times New Roman" w:cs="Times New Roman"/>
          <w:sz w:val="24"/>
          <w:szCs w:val="24"/>
        </w:rPr>
        <w:t xml:space="preserve">к концессионному соглашению </w:t>
      </w:r>
      <w:r>
        <w:rPr>
          <w:rFonts w:ascii="Times New Roman" w:hAnsi="Times New Roman" w:cs="Times New Roman"/>
          <w:sz w:val="24"/>
          <w:szCs w:val="24"/>
        </w:rPr>
        <w:t>№___</w:t>
      </w:r>
    </w:p>
    <w:p w14:paraId="13DA6C99" w14:textId="6AB01421" w:rsidR="0067087D" w:rsidRDefault="0067087D" w:rsidP="0067087D">
      <w:pPr>
        <w:spacing w:after="0" w:line="240" w:lineRule="auto"/>
        <w:jc w:val="right"/>
        <w:rPr>
          <w:rFonts w:ascii="Times New Roman" w:hAnsi="Times New Roman" w:cs="Times New Roman"/>
          <w:sz w:val="24"/>
          <w:szCs w:val="24"/>
        </w:rPr>
      </w:pPr>
      <w:r w:rsidRPr="008D156C">
        <w:rPr>
          <w:rFonts w:ascii="Times New Roman" w:hAnsi="Times New Roman" w:cs="Times New Roman"/>
          <w:sz w:val="24"/>
          <w:szCs w:val="24"/>
        </w:rPr>
        <w:t>от «____» ____________ 202</w:t>
      </w:r>
      <w:r w:rsidR="001679BF">
        <w:rPr>
          <w:rFonts w:ascii="Times New Roman" w:hAnsi="Times New Roman" w:cs="Times New Roman"/>
          <w:sz w:val="24"/>
          <w:szCs w:val="24"/>
        </w:rPr>
        <w:t>_</w:t>
      </w:r>
      <w:r w:rsidRPr="008D156C">
        <w:rPr>
          <w:rFonts w:ascii="Times New Roman" w:hAnsi="Times New Roman" w:cs="Times New Roman"/>
          <w:sz w:val="24"/>
          <w:szCs w:val="24"/>
        </w:rPr>
        <w:t xml:space="preserve"> г.</w:t>
      </w:r>
    </w:p>
    <w:p w14:paraId="3D84ED65" w14:textId="77777777" w:rsidR="0067087D" w:rsidRPr="001340FC" w:rsidRDefault="0067087D" w:rsidP="0067087D">
      <w:pPr>
        <w:spacing w:after="0" w:line="240" w:lineRule="auto"/>
        <w:jc w:val="right"/>
        <w:rPr>
          <w:rFonts w:ascii="Times New Roman" w:hAnsi="Times New Roman" w:cs="Times New Roman"/>
          <w:sz w:val="24"/>
          <w:szCs w:val="24"/>
        </w:rPr>
      </w:pPr>
    </w:p>
    <w:p w14:paraId="2F93FDEE" w14:textId="77777777" w:rsidR="0067087D" w:rsidRPr="001340FC" w:rsidRDefault="0067087D" w:rsidP="0067087D">
      <w:pPr>
        <w:spacing w:after="0" w:line="240" w:lineRule="auto"/>
        <w:jc w:val="center"/>
        <w:rPr>
          <w:rFonts w:ascii="Times New Roman" w:hAnsi="Times New Roman" w:cs="Times New Roman"/>
          <w:sz w:val="24"/>
          <w:szCs w:val="24"/>
        </w:rPr>
      </w:pPr>
    </w:p>
    <w:p w14:paraId="5B815CD0" w14:textId="77777777" w:rsidR="0067087D" w:rsidRPr="00415C69" w:rsidRDefault="0067087D" w:rsidP="0067087D">
      <w:pPr>
        <w:spacing w:after="0" w:line="240" w:lineRule="auto"/>
        <w:jc w:val="center"/>
        <w:rPr>
          <w:rFonts w:ascii="Times New Roman" w:hAnsi="Times New Roman" w:cs="Times New Roman"/>
          <w:b/>
          <w:sz w:val="28"/>
          <w:szCs w:val="28"/>
        </w:rPr>
      </w:pPr>
      <w:r w:rsidRPr="00415C69">
        <w:rPr>
          <w:rFonts w:ascii="Times New Roman" w:hAnsi="Times New Roman" w:cs="Times New Roman"/>
          <w:b/>
          <w:sz w:val="28"/>
          <w:szCs w:val="28"/>
        </w:rPr>
        <w:t xml:space="preserve">Порядок проведения капитального и (или) текущего ремонтов имущества, </w:t>
      </w:r>
    </w:p>
    <w:p w14:paraId="0CD2911A" w14:textId="77777777" w:rsidR="0067087D" w:rsidRPr="00415C69" w:rsidRDefault="0067087D" w:rsidP="0067087D">
      <w:pPr>
        <w:spacing w:after="0" w:line="240" w:lineRule="auto"/>
        <w:jc w:val="center"/>
        <w:rPr>
          <w:rFonts w:ascii="Times New Roman" w:hAnsi="Times New Roman" w:cs="Times New Roman"/>
          <w:b/>
          <w:sz w:val="28"/>
          <w:szCs w:val="28"/>
        </w:rPr>
      </w:pPr>
      <w:r w:rsidRPr="00415C69">
        <w:rPr>
          <w:rFonts w:ascii="Times New Roman" w:hAnsi="Times New Roman" w:cs="Times New Roman"/>
          <w:b/>
          <w:sz w:val="28"/>
          <w:szCs w:val="28"/>
        </w:rPr>
        <w:t>переданного Концессионеру по Соглашению</w:t>
      </w:r>
    </w:p>
    <w:p w14:paraId="05153764" w14:textId="77777777" w:rsidR="0067087D" w:rsidRPr="00415C69" w:rsidRDefault="0067087D" w:rsidP="0067087D">
      <w:pPr>
        <w:spacing w:after="0" w:line="240" w:lineRule="auto"/>
        <w:rPr>
          <w:rFonts w:ascii="Times New Roman" w:hAnsi="Times New Roman" w:cs="Times New Roman"/>
          <w:sz w:val="26"/>
          <w:szCs w:val="26"/>
        </w:rPr>
      </w:pPr>
    </w:p>
    <w:p w14:paraId="19FA9980" w14:textId="77777777" w:rsidR="0067087D" w:rsidRPr="00415C69" w:rsidRDefault="0067087D" w:rsidP="0067087D">
      <w:pPr>
        <w:spacing w:after="0" w:line="240" w:lineRule="auto"/>
        <w:ind w:firstLine="708"/>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1. Текущий и (или) капитальный ремонты  имущества, переданного Концессионеру по концессионному соглашению,</w:t>
      </w:r>
      <w:r w:rsidRPr="00415C69" w:rsidDel="006C5E54">
        <w:rPr>
          <w:rFonts w:ascii="Times New Roman" w:eastAsia="Times New Roman" w:hAnsi="Times New Roman" w:cs="Times New Roman"/>
          <w:sz w:val="26"/>
          <w:szCs w:val="26"/>
        </w:rPr>
        <w:t xml:space="preserve"> </w:t>
      </w:r>
      <w:r w:rsidRPr="00415C69">
        <w:rPr>
          <w:rFonts w:ascii="Times New Roman" w:eastAsia="Times New Roman" w:hAnsi="Times New Roman" w:cs="Times New Roman"/>
          <w:sz w:val="26"/>
          <w:szCs w:val="26"/>
        </w:rPr>
        <w:t xml:space="preserve">осуществляются Концессионером ежегодно в размере, не менее суммы денежных средств, запланированных Концессионером и Концедентом (далее – Стороны) исходя из согласованного Сторонами Плана текущих и (или) капитальных ремонтов имущества, переданного Концессионеру по концессионному соглашению на очередной календарный год (далее – План ремонтов). Размер расходов на План ремонтов  определяются Сторонами посредством суммирования учтенных органом регулирования при расчете необходимой валовой выручки Концессионера  на очередной период регулирования размера операционных расходов (за вычетом денежных средств, необходимых на осуществление текущей деятельности) и размера средств по статье «Амортизация» (за вычетом размера амортизационных отчислений, направляемых на реализацию инвестиционной программы Концессионера, утвержденной в рамках реализации концессионного соглашения). </w:t>
      </w:r>
    </w:p>
    <w:p w14:paraId="3DDF7062" w14:textId="08568F7B" w:rsidR="0067087D" w:rsidRPr="00415C69" w:rsidRDefault="0067087D" w:rsidP="0067087D">
      <w:pPr>
        <w:spacing w:after="0" w:line="240" w:lineRule="auto"/>
        <w:ind w:firstLine="708"/>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2. Ежегодно, начиная с 202</w:t>
      </w:r>
      <w:r w:rsidR="00B00A3D">
        <w:rPr>
          <w:rFonts w:ascii="Times New Roman" w:eastAsia="Times New Roman" w:hAnsi="Times New Roman" w:cs="Times New Roman"/>
          <w:sz w:val="26"/>
          <w:szCs w:val="26"/>
        </w:rPr>
        <w:t>3</w:t>
      </w:r>
      <w:r w:rsidRPr="00415C69">
        <w:rPr>
          <w:rFonts w:ascii="Times New Roman" w:eastAsia="Times New Roman" w:hAnsi="Times New Roman" w:cs="Times New Roman"/>
          <w:sz w:val="26"/>
          <w:szCs w:val="26"/>
        </w:rPr>
        <w:t xml:space="preserve"> года, Концессионер разрабатывает и направляет Концеденту для согласования в срок до 15 </w:t>
      </w:r>
      <w:proofErr w:type="gramStart"/>
      <w:r w:rsidRPr="00415C69">
        <w:rPr>
          <w:rFonts w:ascii="Times New Roman" w:eastAsia="Times New Roman" w:hAnsi="Times New Roman" w:cs="Times New Roman"/>
          <w:sz w:val="26"/>
          <w:szCs w:val="26"/>
        </w:rPr>
        <w:t>декабря  План</w:t>
      </w:r>
      <w:proofErr w:type="gramEnd"/>
      <w:r w:rsidRPr="00415C69">
        <w:rPr>
          <w:rFonts w:ascii="Times New Roman" w:eastAsia="Times New Roman" w:hAnsi="Times New Roman" w:cs="Times New Roman"/>
          <w:sz w:val="26"/>
          <w:szCs w:val="26"/>
        </w:rPr>
        <w:t xml:space="preserve"> ремонтов. </w:t>
      </w:r>
    </w:p>
    <w:p w14:paraId="3FE731E0" w14:textId="77777777" w:rsidR="0067087D" w:rsidRPr="00415C69" w:rsidRDefault="0067087D" w:rsidP="0067087D">
      <w:pPr>
        <w:spacing w:after="0" w:line="240" w:lineRule="auto"/>
        <w:ind w:firstLine="708"/>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Указанный План ремонтов должен содержать: наименование объектов, подлежащих текущему и (или) капитальному ремонту, наименование работ, ориентировочная стоимость работ и сроки их выполнения.</w:t>
      </w:r>
    </w:p>
    <w:p w14:paraId="237122C9" w14:textId="77777777" w:rsidR="0067087D" w:rsidRPr="00415C69" w:rsidRDefault="0067087D" w:rsidP="0067087D">
      <w:pPr>
        <w:spacing w:after="0" w:line="240" w:lineRule="auto"/>
        <w:ind w:firstLine="708"/>
        <w:jc w:val="both"/>
        <w:rPr>
          <w:rFonts w:ascii="Times New Roman" w:eastAsia="Times New Roman" w:hAnsi="Times New Roman" w:cs="Times New Roman"/>
          <w:spacing w:val="1"/>
          <w:sz w:val="26"/>
          <w:szCs w:val="26"/>
          <w:shd w:val="clear" w:color="auto" w:fill="FFFFFF"/>
        </w:rPr>
      </w:pPr>
      <w:r w:rsidRPr="00415C69">
        <w:rPr>
          <w:rFonts w:ascii="Times New Roman" w:eastAsia="Times New Roman" w:hAnsi="Times New Roman" w:cs="Times New Roman"/>
          <w:spacing w:val="1"/>
          <w:sz w:val="26"/>
          <w:szCs w:val="26"/>
          <w:shd w:val="clear" w:color="auto" w:fill="FFFFFF"/>
        </w:rPr>
        <w:t>К указанному Плану ремонтов прилагается:</w:t>
      </w:r>
    </w:p>
    <w:p w14:paraId="46504CA4" w14:textId="786EEB26" w:rsidR="0067087D" w:rsidRPr="00415C69" w:rsidRDefault="0067087D" w:rsidP="0067087D">
      <w:pPr>
        <w:spacing w:after="0" w:line="240" w:lineRule="auto"/>
        <w:ind w:firstLine="708"/>
        <w:jc w:val="both"/>
        <w:rPr>
          <w:rFonts w:ascii="Times New Roman" w:eastAsia="Times New Roman" w:hAnsi="Times New Roman" w:cs="Times New Roman"/>
          <w:spacing w:val="1"/>
          <w:sz w:val="26"/>
          <w:szCs w:val="26"/>
        </w:rPr>
      </w:pPr>
      <w:r w:rsidRPr="00415C69">
        <w:rPr>
          <w:rFonts w:ascii="Times New Roman" w:eastAsia="Times New Roman" w:hAnsi="Times New Roman" w:cs="Times New Roman"/>
          <w:spacing w:val="1"/>
          <w:sz w:val="26"/>
          <w:szCs w:val="26"/>
          <w:shd w:val="clear" w:color="auto" w:fill="FFFFFF"/>
        </w:rPr>
        <w:t xml:space="preserve">- </w:t>
      </w:r>
      <w:r w:rsidRPr="00415C69">
        <w:rPr>
          <w:rFonts w:ascii="Times New Roman" w:eastAsia="Times New Roman" w:hAnsi="Times New Roman" w:cs="Times New Roman"/>
          <w:spacing w:val="1"/>
          <w:sz w:val="26"/>
          <w:szCs w:val="26"/>
        </w:rPr>
        <w:t> заключение по техническому обследованию объекта капитального строительства, выполненное в соответствии с требованиями </w:t>
      </w:r>
      <w:hyperlink r:id="rId7" w:history="1">
        <w:r w:rsidRPr="00415C69">
          <w:rPr>
            <w:rFonts w:ascii="Times New Roman" w:eastAsia="Times New Roman" w:hAnsi="Times New Roman" w:cs="Times New Roman"/>
            <w:spacing w:val="1"/>
            <w:sz w:val="26"/>
            <w:szCs w:val="26"/>
          </w:rPr>
          <w:t>законодательства Российской Федерации</w:t>
        </w:r>
      </w:hyperlink>
      <w:r w:rsidRPr="00415C69">
        <w:rPr>
          <w:rFonts w:ascii="Times New Roman" w:eastAsia="Times New Roman" w:hAnsi="Times New Roman" w:cs="Times New Roman"/>
          <w:spacing w:val="1"/>
          <w:sz w:val="26"/>
          <w:szCs w:val="26"/>
        </w:rPr>
        <w:t xml:space="preserve">. В случае необходимости проведения капитального ремонта линейного объекта заключение по техническому обследованию объекта должно соответствовать требованиям законодательства Российской Федерации в сфере </w:t>
      </w:r>
      <w:r w:rsidR="0084222D">
        <w:rPr>
          <w:rFonts w:ascii="Times New Roman" w:eastAsia="Times New Roman" w:hAnsi="Times New Roman" w:cs="Times New Roman"/>
          <w:spacing w:val="1"/>
          <w:sz w:val="26"/>
          <w:szCs w:val="26"/>
        </w:rPr>
        <w:t>вод</w:t>
      </w:r>
      <w:r w:rsidRPr="00415C69">
        <w:rPr>
          <w:rFonts w:ascii="Times New Roman" w:eastAsia="Times New Roman" w:hAnsi="Times New Roman" w:cs="Times New Roman"/>
          <w:spacing w:val="1"/>
          <w:sz w:val="26"/>
          <w:szCs w:val="26"/>
        </w:rPr>
        <w:t xml:space="preserve">оснабжения. </w:t>
      </w:r>
    </w:p>
    <w:p w14:paraId="1198FE55" w14:textId="77777777" w:rsidR="0067087D" w:rsidRPr="00415C69" w:rsidRDefault="0067087D" w:rsidP="0067087D">
      <w:pPr>
        <w:shd w:val="clear" w:color="auto" w:fill="FFFFFF"/>
        <w:spacing w:after="0" w:line="240" w:lineRule="auto"/>
        <w:ind w:firstLine="708"/>
        <w:jc w:val="both"/>
        <w:textAlignment w:val="baseline"/>
        <w:rPr>
          <w:rFonts w:ascii="Times New Roman" w:eastAsia="Times New Roman" w:hAnsi="Times New Roman" w:cs="Times New Roman"/>
          <w:spacing w:val="1"/>
          <w:sz w:val="26"/>
          <w:szCs w:val="26"/>
        </w:rPr>
      </w:pPr>
      <w:r w:rsidRPr="00415C69">
        <w:rPr>
          <w:rFonts w:ascii="Times New Roman" w:eastAsia="Times New Roman" w:hAnsi="Times New Roman" w:cs="Times New Roman"/>
          <w:spacing w:val="1"/>
          <w:sz w:val="26"/>
          <w:szCs w:val="26"/>
        </w:rPr>
        <w:t>- дефектная ведомость, соответствующая требованиям </w:t>
      </w:r>
      <w:hyperlink r:id="rId8" w:history="1">
        <w:r w:rsidRPr="00415C69">
          <w:rPr>
            <w:rFonts w:ascii="Times New Roman" w:eastAsia="Times New Roman" w:hAnsi="Times New Roman" w:cs="Times New Roman"/>
            <w:spacing w:val="1"/>
            <w:sz w:val="26"/>
            <w:szCs w:val="26"/>
          </w:rPr>
          <w:t>законодательства Российской Федерации</w:t>
        </w:r>
      </w:hyperlink>
      <w:r w:rsidRPr="00415C69">
        <w:rPr>
          <w:rFonts w:ascii="Times New Roman" w:eastAsia="Times New Roman" w:hAnsi="Times New Roman" w:cs="Times New Roman"/>
          <w:spacing w:val="1"/>
          <w:sz w:val="26"/>
          <w:szCs w:val="26"/>
        </w:rPr>
        <w:t>.</w:t>
      </w:r>
    </w:p>
    <w:p w14:paraId="3561B2AF" w14:textId="77777777" w:rsidR="0067087D" w:rsidRPr="00415C69" w:rsidRDefault="0067087D" w:rsidP="0067087D">
      <w:pPr>
        <w:spacing w:after="0" w:line="240" w:lineRule="auto"/>
        <w:ind w:firstLine="708"/>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 xml:space="preserve">3. Концедент в срок до 31 декабря текущего года рассматривает предложенный Концессионером План ремонтов и по результатам рассмотрения принимает решение о согласовании Плана ремонтов или об отказе в его согласовании. </w:t>
      </w:r>
    </w:p>
    <w:p w14:paraId="0010B912" w14:textId="77777777" w:rsidR="0067087D" w:rsidRPr="00415C69" w:rsidRDefault="0067087D" w:rsidP="0067087D">
      <w:pPr>
        <w:spacing w:after="0" w:line="240" w:lineRule="auto"/>
        <w:ind w:firstLine="708"/>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Основаниями для отказа является:</w:t>
      </w:r>
    </w:p>
    <w:p w14:paraId="1C98A4AF" w14:textId="77777777" w:rsidR="0067087D" w:rsidRPr="00415C69" w:rsidRDefault="0067087D" w:rsidP="0067087D">
      <w:pPr>
        <w:numPr>
          <w:ilvl w:val="0"/>
          <w:numId w:val="1"/>
        </w:numPr>
        <w:spacing w:after="0" w:line="240" w:lineRule="auto"/>
        <w:ind w:left="0" w:firstLine="708"/>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План ремонтов с прилагаемым пакетом документов предоставлен не в срок, установленный в пункте 2 настоящего Порядка;</w:t>
      </w:r>
    </w:p>
    <w:p w14:paraId="26F28972" w14:textId="77777777" w:rsidR="0067087D" w:rsidRPr="00415C69" w:rsidRDefault="0067087D" w:rsidP="0067087D">
      <w:pPr>
        <w:numPr>
          <w:ilvl w:val="0"/>
          <w:numId w:val="1"/>
        </w:numPr>
        <w:spacing w:after="0" w:line="240" w:lineRule="auto"/>
        <w:ind w:left="0" w:firstLine="708"/>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 xml:space="preserve">предоставлен неполный пакет документов, указанный в пункте 2 настоящего Порядка; </w:t>
      </w:r>
    </w:p>
    <w:p w14:paraId="418FA08C" w14:textId="77777777" w:rsidR="0067087D" w:rsidRPr="00415C69" w:rsidRDefault="0067087D" w:rsidP="0067087D">
      <w:pPr>
        <w:numPr>
          <w:ilvl w:val="0"/>
          <w:numId w:val="1"/>
        </w:numPr>
        <w:spacing w:after="0" w:line="240" w:lineRule="auto"/>
        <w:ind w:left="0" w:firstLine="708"/>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нецелесообразность проведения заявленных работ (состояние муниципального имущества не требует проведения текущего и (или) капитального ремонта к текущему и (или) капитальному ремонту предлагаются мероприятия и (или) объекты, учтенные в рамках других программ, договоров, соглашений.</w:t>
      </w:r>
    </w:p>
    <w:p w14:paraId="3E0EF54C" w14:textId="77777777" w:rsidR="0067087D" w:rsidRPr="00415C69" w:rsidRDefault="0067087D" w:rsidP="0067087D">
      <w:pPr>
        <w:spacing w:after="0" w:line="240" w:lineRule="auto"/>
        <w:ind w:firstLine="709"/>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4. После согласования Плана ремонтов Концессионер обязан в срок до 1 марта следующего года осуществить разработку и согласование с Концедентом проектно-</w:t>
      </w:r>
      <w:r w:rsidRPr="00415C69">
        <w:rPr>
          <w:rFonts w:ascii="Times New Roman" w:eastAsia="Times New Roman" w:hAnsi="Times New Roman" w:cs="Times New Roman"/>
          <w:sz w:val="26"/>
          <w:szCs w:val="26"/>
        </w:rPr>
        <w:lastRenderedPageBreak/>
        <w:t xml:space="preserve">сметной документации, соответствующей требованиям Градостроительного кодекса Российской Федерации, технических регламентов и иных нормативных правовых актов Российской Федерации, на каждый объект, подлежащий капитальному ремонту. </w:t>
      </w:r>
    </w:p>
    <w:p w14:paraId="5EE547AA" w14:textId="77777777" w:rsidR="0067087D" w:rsidRPr="00415C69" w:rsidRDefault="0067087D" w:rsidP="0067087D">
      <w:pPr>
        <w:tabs>
          <w:tab w:val="left" w:pos="993"/>
        </w:tabs>
        <w:autoSpaceDE w:val="0"/>
        <w:autoSpaceDN w:val="0"/>
        <w:adjustRightInd w:val="0"/>
        <w:spacing w:after="0" w:line="240" w:lineRule="auto"/>
        <w:ind w:firstLine="708"/>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Разработку и согласование с Концедентом проектно-сметной документации, необходимой для проведения работ капитального характера, Концессионер осуществляет за свой счет.</w:t>
      </w:r>
    </w:p>
    <w:p w14:paraId="1CFB238B" w14:textId="77777777" w:rsidR="0067087D" w:rsidRPr="00415C69" w:rsidRDefault="0067087D" w:rsidP="0067087D">
      <w:pPr>
        <w:spacing w:after="0" w:line="240" w:lineRule="auto"/>
        <w:ind w:firstLine="709"/>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Концедент вправе проверить проектно-сметную документацию самостоятельно.</w:t>
      </w:r>
    </w:p>
    <w:p w14:paraId="698F5CB7" w14:textId="77777777" w:rsidR="0067087D" w:rsidRPr="00415C69" w:rsidRDefault="0067087D" w:rsidP="0067087D">
      <w:pPr>
        <w:spacing w:after="0" w:line="240" w:lineRule="auto"/>
        <w:ind w:firstLine="709"/>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 xml:space="preserve">В случае выявления замечаний к проектно-сметной документации, Концессионером данные замечания устраняются. </w:t>
      </w:r>
    </w:p>
    <w:p w14:paraId="3BE4D4C9" w14:textId="77777777" w:rsidR="0067087D" w:rsidRPr="00415C69" w:rsidRDefault="0067087D" w:rsidP="0067087D">
      <w:pPr>
        <w:spacing w:after="0" w:line="240" w:lineRule="auto"/>
        <w:ind w:firstLine="709"/>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Капитальный ремонт объектов может быть осуществлен Концессионером только после согласования проектно-сметной документации. Концедент вправе отказать Концессионеру в приемке работ по проведению капитального ремонта объектов, в том числе, в случае если такие работы были осуществлены Концессионером в отсутствие согласованной Концедентом проектно-сметной документации.</w:t>
      </w:r>
    </w:p>
    <w:p w14:paraId="54C409F8" w14:textId="77777777" w:rsidR="0067087D" w:rsidRPr="00415C69" w:rsidRDefault="0067087D" w:rsidP="0067087D">
      <w:pPr>
        <w:spacing w:after="0" w:line="240" w:lineRule="auto"/>
        <w:ind w:firstLine="709"/>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Концедент вправе запросить у Концессионера копии документов, в том числе подтверждающих:</w:t>
      </w:r>
    </w:p>
    <w:p w14:paraId="7FBF5EF5" w14:textId="77777777" w:rsidR="0067087D" w:rsidRPr="00415C69" w:rsidRDefault="0067087D" w:rsidP="0067087D">
      <w:pPr>
        <w:spacing w:after="0" w:line="240" w:lineRule="auto"/>
        <w:ind w:firstLine="709"/>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размер расходов на проектно-изыскательские работы (договоры, акты сверки расчетов);</w:t>
      </w:r>
    </w:p>
    <w:p w14:paraId="6BAAE479" w14:textId="77777777" w:rsidR="0067087D" w:rsidRPr="00415C69" w:rsidRDefault="0067087D" w:rsidP="0067087D">
      <w:pPr>
        <w:spacing w:after="0" w:line="240" w:lineRule="auto"/>
        <w:ind w:firstLine="709"/>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 xml:space="preserve">размер расходов на строительно-монтажные работы, (договоры подряда, договоры </w:t>
      </w:r>
      <w:r w:rsidRPr="00415C69">
        <w:rPr>
          <w:rFonts w:ascii="Times New Roman" w:eastAsia="Times New Roman" w:hAnsi="Times New Roman" w:cs="Times New Roman"/>
          <w:sz w:val="26"/>
          <w:szCs w:val="26"/>
        </w:rPr>
        <w:br/>
        <w:t xml:space="preserve">о приобретении оборудования и материалов, справки о стоимости выполненных работ и затрат (форма КС-2, КС-3), журнал учета выполненных работ </w:t>
      </w:r>
      <w:hyperlink r:id="rId9" w:history="1">
        <w:r w:rsidRPr="00415C69">
          <w:rPr>
            <w:rFonts w:ascii="Times New Roman" w:eastAsia="Times New Roman" w:hAnsi="Times New Roman" w:cs="Times New Roman"/>
            <w:sz w:val="26"/>
            <w:szCs w:val="26"/>
          </w:rPr>
          <w:t>(форма № КС-6а)</w:t>
        </w:r>
      </w:hyperlink>
      <w:r w:rsidRPr="00415C69">
        <w:rPr>
          <w:rFonts w:ascii="Times New Roman" w:eastAsia="Times New Roman" w:hAnsi="Times New Roman" w:cs="Times New Roman"/>
          <w:sz w:val="26"/>
          <w:szCs w:val="26"/>
        </w:rPr>
        <w:t>, акты сверки расчетов);</w:t>
      </w:r>
    </w:p>
    <w:p w14:paraId="160BDF62" w14:textId="77777777" w:rsidR="0067087D" w:rsidRPr="00415C69" w:rsidRDefault="0067087D" w:rsidP="0067087D">
      <w:pPr>
        <w:spacing w:after="0" w:line="240" w:lineRule="auto"/>
        <w:ind w:firstLine="709"/>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 xml:space="preserve">размер собственных инвестиций и условия их предоставления (бухгалтерская </w:t>
      </w:r>
      <w:r w:rsidRPr="00415C69">
        <w:rPr>
          <w:rFonts w:ascii="Times New Roman" w:eastAsia="Times New Roman" w:hAnsi="Times New Roman" w:cs="Times New Roman"/>
          <w:sz w:val="26"/>
          <w:szCs w:val="26"/>
        </w:rPr>
        <w:br/>
        <w:t>и финансовая отчетность, акты сверки расчетов);</w:t>
      </w:r>
    </w:p>
    <w:p w14:paraId="60857BF4" w14:textId="77777777" w:rsidR="0067087D" w:rsidRPr="00415C69" w:rsidRDefault="0067087D" w:rsidP="0067087D">
      <w:pPr>
        <w:spacing w:after="0" w:line="240" w:lineRule="auto"/>
        <w:ind w:firstLine="709"/>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объем тарифной выручки, полученной концессионером за период с даты заключения Соглашения до даты, указанной в запросе Концедента.</w:t>
      </w:r>
    </w:p>
    <w:p w14:paraId="7BF1392C" w14:textId="3A272B02" w:rsidR="0067087D" w:rsidRPr="00415C69" w:rsidRDefault="0067087D" w:rsidP="0067087D">
      <w:pPr>
        <w:spacing w:after="0" w:line="240" w:lineRule="auto"/>
        <w:ind w:firstLine="709"/>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5. Ежегодно, начиная с 202</w:t>
      </w:r>
      <w:r w:rsidR="00B00A3D">
        <w:rPr>
          <w:rFonts w:ascii="Times New Roman" w:eastAsia="Times New Roman" w:hAnsi="Times New Roman" w:cs="Times New Roman"/>
          <w:sz w:val="26"/>
          <w:szCs w:val="26"/>
        </w:rPr>
        <w:t>3</w:t>
      </w:r>
      <w:r w:rsidRPr="00415C69">
        <w:rPr>
          <w:rFonts w:ascii="Times New Roman" w:eastAsia="Times New Roman" w:hAnsi="Times New Roman" w:cs="Times New Roman"/>
          <w:sz w:val="26"/>
          <w:szCs w:val="26"/>
        </w:rPr>
        <w:t xml:space="preserve"> года, Концессионер осуществляет текущий и (или) капитальный ремонт в соответствии с согласованным Планом ремонтов. Мероприятия текущего и (или) капитальных ремонтов должны быть завершены до 31 декабря текущего года.</w:t>
      </w:r>
    </w:p>
    <w:p w14:paraId="702B3EA6" w14:textId="77777777" w:rsidR="0067087D" w:rsidRPr="00415C69" w:rsidRDefault="0067087D" w:rsidP="0067087D">
      <w:pPr>
        <w:spacing w:after="0" w:line="240" w:lineRule="auto"/>
        <w:ind w:firstLine="708"/>
        <w:jc w:val="both"/>
        <w:rPr>
          <w:rFonts w:ascii="Times New Roman" w:eastAsia="Times New Roman" w:hAnsi="Times New Roman" w:cs="Times New Roman"/>
          <w:i/>
          <w:iCs/>
          <w:sz w:val="26"/>
          <w:szCs w:val="26"/>
        </w:rPr>
      </w:pPr>
      <w:r w:rsidRPr="00415C69">
        <w:rPr>
          <w:rFonts w:ascii="Times New Roman" w:eastAsia="Times New Roman" w:hAnsi="Times New Roman" w:cs="Times New Roman"/>
          <w:sz w:val="26"/>
          <w:szCs w:val="26"/>
        </w:rPr>
        <w:t>6. Приемка работ по капитальному ремонту осуществляется комиссией</w:t>
      </w:r>
      <w:r>
        <w:rPr>
          <w:rFonts w:ascii="Times New Roman" w:eastAsia="Times New Roman" w:hAnsi="Times New Roman" w:cs="Times New Roman"/>
          <w:sz w:val="26"/>
          <w:szCs w:val="26"/>
        </w:rPr>
        <w:t>,</w:t>
      </w:r>
      <w:r w:rsidRPr="00415C69">
        <w:rPr>
          <w:rFonts w:ascii="Times New Roman" w:eastAsia="Times New Roman" w:hAnsi="Times New Roman" w:cs="Times New Roman"/>
          <w:sz w:val="26"/>
          <w:szCs w:val="26"/>
        </w:rPr>
        <w:t xml:space="preserve"> созданной Концессионером с участием Концедента и (или) его представителя. На результат работ </w:t>
      </w:r>
      <w:r w:rsidRPr="00415C69">
        <w:rPr>
          <w:rFonts w:ascii="Times New Roman" w:eastAsia="Times New Roman" w:hAnsi="Times New Roman" w:cs="Times New Roman"/>
          <w:sz w:val="26"/>
          <w:szCs w:val="26"/>
        </w:rPr>
        <w:br/>
        <w:t>по капитальному ремонту объектов устанавливается гарантийный срок 5 (пять) лет</w:t>
      </w:r>
      <w:r w:rsidRPr="00415C69">
        <w:rPr>
          <w:rFonts w:ascii="Times New Roman" w:eastAsia="Times New Roman" w:hAnsi="Times New Roman" w:cs="Times New Roman"/>
          <w:i/>
          <w:iCs/>
          <w:sz w:val="26"/>
          <w:szCs w:val="26"/>
        </w:rPr>
        <w:t>.</w:t>
      </w:r>
    </w:p>
    <w:p w14:paraId="460F5546" w14:textId="77777777" w:rsidR="0067087D" w:rsidRPr="00415C69" w:rsidRDefault="0067087D" w:rsidP="0067087D">
      <w:pPr>
        <w:spacing w:after="0" w:line="240" w:lineRule="auto"/>
        <w:ind w:firstLine="708"/>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Течение гарантийного срока начинается со дня приемки результата работ Концедентом.</w:t>
      </w:r>
    </w:p>
    <w:p w14:paraId="554738B8" w14:textId="77777777" w:rsidR="0067087D" w:rsidRPr="00415C69" w:rsidRDefault="0067087D" w:rsidP="0067087D">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Сдаче-приемке подлежат результаты всех работ, в том числе скрытых (если применимо). Концессионер вправе приступать к выполнению последующих работ только после приемки Концедентом скрытых работ по акту освидетельствования (если применимо).</w:t>
      </w:r>
    </w:p>
    <w:p w14:paraId="2857BFF7" w14:textId="77777777" w:rsidR="0067087D" w:rsidRPr="00415C69" w:rsidRDefault="0067087D" w:rsidP="0067087D">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 xml:space="preserve">О дате сдачи-приемки скрытых работ Концессионер уведомляет Концедента не позднее чем за 5 (пять) дней. Если работы закрыты без соответствующего уведомления со стороны Концессионера, то по требованию Концедента Концессионер обязан вскрыть скрытые работы, а затем восстановить их за свой счет. В случае неявки Концедента </w:t>
      </w:r>
      <w:r w:rsidRPr="00415C69">
        <w:rPr>
          <w:rFonts w:ascii="Times New Roman" w:eastAsia="Times New Roman" w:hAnsi="Times New Roman" w:cs="Times New Roman"/>
          <w:sz w:val="26"/>
          <w:szCs w:val="26"/>
        </w:rPr>
        <w:br/>
        <w:t>в указанный в уведомлении срок Концессионер составляет односторонний акт. Вскрытие скрытых работ и их восстановление в этом случае производятся за счет Концедента.</w:t>
      </w:r>
    </w:p>
    <w:p w14:paraId="496C2765" w14:textId="77777777" w:rsidR="0067087D" w:rsidRPr="00415C69" w:rsidRDefault="0067087D" w:rsidP="0067087D">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В течение 5 (пяти) дней с момента окончания работ Концессионер уведомляет Концедента о готовности результата (результатов) работ к сдаче. Концедент обязан приступить к приемке результатов работ не позднее чем через 5 (пять) дней после получения соответствующего уведомления Концессионера.</w:t>
      </w:r>
    </w:p>
    <w:p w14:paraId="55301E2A" w14:textId="77777777" w:rsidR="0067087D" w:rsidRPr="00415C69" w:rsidRDefault="0067087D" w:rsidP="0067087D">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lastRenderedPageBreak/>
        <w:t xml:space="preserve">Если Концедент уклоняется от приемки результата (результатов) работ либо немотивированно отказывается от подписания акта о приемке выполненных работ по капитальному ремонту объектов, Концессионер вправе составить односторонний </w:t>
      </w:r>
      <w:hyperlink r:id="rId10" w:history="1">
        <w:r w:rsidRPr="00415C69">
          <w:rPr>
            <w:rFonts w:ascii="Times New Roman" w:eastAsia="Times New Roman" w:hAnsi="Times New Roman" w:cs="Times New Roman"/>
            <w:sz w:val="26"/>
            <w:szCs w:val="26"/>
          </w:rPr>
          <w:t>акт</w:t>
        </w:r>
      </w:hyperlink>
      <w:r w:rsidRPr="00415C69">
        <w:rPr>
          <w:rFonts w:ascii="Times New Roman" w:eastAsia="Times New Roman" w:hAnsi="Times New Roman" w:cs="Times New Roman"/>
          <w:sz w:val="26"/>
          <w:szCs w:val="26"/>
        </w:rPr>
        <w:t xml:space="preserve"> о приемке выполненных работ, который будет подтверждать выполнение работ, при условии уведомления Концедента в соответствии с абзацем четвертым настоящего пункта Порядка.</w:t>
      </w:r>
    </w:p>
    <w:p w14:paraId="32020E3F" w14:textId="77777777" w:rsidR="0067087D" w:rsidRPr="00415C69" w:rsidRDefault="0067087D" w:rsidP="0067087D">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 xml:space="preserve">Сдача результата (результатов) работ Концессионером и их приемка Концедентом оформляются </w:t>
      </w:r>
      <w:hyperlink r:id="rId11" w:history="1">
        <w:r w:rsidRPr="00415C69">
          <w:rPr>
            <w:rFonts w:ascii="Times New Roman" w:eastAsia="Times New Roman" w:hAnsi="Times New Roman" w:cs="Times New Roman"/>
            <w:sz w:val="26"/>
            <w:szCs w:val="26"/>
          </w:rPr>
          <w:t>актами</w:t>
        </w:r>
      </w:hyperlink>
      <w:r w:rsidRPr="00415C69">
        <w:rPr>
          <w:rFonts w:ascii="Times New Roman" w:eastAsia="Times New Roman" w:hAnsi="Times New Roman" w:cs="Times New Roman"/>
          <w:sz w:val="26"/>
          <w:szCs w:val="26"/>
        </w:rPr>
        <w:t xml:space="preserve"> о приемке выполненных работ. </w:t>
      </w:r>
      <w:hyperlink r:id="rId12" w:history="1">
        <w:r w:rsidRPr="00415C69">
          <w:rPr>
            <w:rFonts w:ascii="Times New Roman" w:eastAsia="Times New Roman" w:hAnsi="Times New Roman" w:cs="Times New Roman"/>
            <w:sz w:val="26"/>
            <w:szCs w:val="26"/>
          </w:rPr>
          <w:t>Акты</w:t>
        </w:r>
      </w:hyperlink>
      <w:r w:rsidRPr="00415C69">
        <w:rPr>
          <w:rFonts w:ascii="Times New Roman" w:eastAsia="Times New Roman" w:hAnsi="Times New Roman" w:cs="Times New Roman"/>
          <w:sz w:val="26"/>
          <w:szCs w:val="26"/>
        </w:rPr>
        <w:t xml:space="preserve"> о приемке выполненных работ, а также </w:t>
      </w:r>
      <w:hyperlink r:id="rId13" w:history="1">
        <w:r w:rsidRPr="00415C69">
          <w:rPr>
            <w:rFonts w:ascii="Times New Roman" w:eastAsia="Times New Roman" w:hAnsi="Times New Roman" w:cs="Times New Roman"/>
            <w:sz w:val="26"/>
            <w:szCs w:val="26"/>
          </w:rPr>
          <w:t>справки</w:t>
        </w:r>
      </w:hyperlink>
      <w:r w:rsidRPr="00415C69">
        <w:rPr>
          <w:rFonts w:ascii="Times New Roman" w:eastAsia="Times New Roman" w:hAnsi="Times New Roman" w:cs="Times New Roman"/>
          <w:sz w:val="26"/>
          <w:szCs w:val="26"/>
        </w:rPr>
        <w:t xml:space="preserve"> о стоимости выполненных работ и затрат на утверждение Концеденту представляет Концессионер.</w:t>
      </w:r>
    </w:p>
    <w:p w14:paraId="13E94A53" w14:textId="77777777" w:rsidR="0067087D" w:rsidRPr="00415C69" w:rsidRDefault="0067087D" w:rsidP="0067087D">
      <w:pPr>
        <w:spacing w:after="0" w:line="240" w:lineRule="auto"/>
        <w:ind w:firstLine="708"/>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7. В случае, если по результатам приемки работ, общая стоимость мероприятий по капитальному ремонту объектов, указанных в согласованном Плане ремонтов на текущий год, отличается от суммы ежегодных затрат Концессионера на капитальный ремонт объектов, указанную в пункте 1 настоящего Порядка, - то такая разница учитывается при планировании капитального ремонта и модернизации на следующий год.</w:t>
      </w:r>
    </w:p>
    <w:p w14:paraId="77D517E8" w14:textId="77777777" w:rsidR="0067087D" w:rsidRPr="00415C69" w:rsidRDefault="0067087D" w:rsidP="0067087D">
      <w:pPr>
        <w:spacing w:after="0" w:line="240" w:lineRule="auto"/>
        <w:ind w:firstLine="708"/>
        <w:jc w:val="both"/>
        <w:rPr>
          <w:rFonts w:ascii="Times New Roman" w:eastAsia="Times New Roman" w:hAnsi="Times New Roman" w:cs="Times New Roman"/>
          <w:sz w:val="26"/>
          <w:szCs w:val="26"/>
        </w:rPr>
      </w:pPr>
      <w:r w:rsidRPr="00415C69">
        <w:rPr>
          <w:rFonts w:ascii="Times New Roman" w:eastAsia="Times New Roman" w:hAnsi="Times New Roman" w:cs="Times New Roman"/>
          <w:sz w:val="26"/>
          <w:szCs w:val="26"/>
        </w:rPr>
        <w:t>8. В случае невыполнения запланированных на текущий год работ по капитальному ремонту объектов, Концессионер перечисляет их стоимость в бюджет Концедента.</w:t>
      </w:r>
    </w:p>
    <w:p w14:paraId="4503239B" w14:textId="77777777" w:rsidR="0067087D" w:rsidRPr="00415C69" w:rsidRDefault="0067087D" w:rsidP="0067087D">
      <w:pPr>
        <w:spacing w:after="0" w:line="240" w:lineRule="auto"/>
        <w:outlineLvl w:val="0"/>
        <w:rPr>
          <w:rFonts w:ascii="Times New Roman" w:eastAsia="Times New Roman" w:hAnsi="Times New Roman"/>
          <w:bCs/>
          <w:sz w:val="26"/>
          <w:szCs w:val="26"/>
        </w:rPr>
      </w:pPr>
    </w:p>
    <w:p w14:paraId="2479C2C2" w14:textId="77777777" w:rsidR="0067087D" w:rsidRPr="00415C69" w:rsidRDefault="0067087D" w:rsidP="0067087D">
      <w:pPr>
        <w:spacing w:after="0" w:line="240" w:lineRule="auto"/>
        <w:outlineLvl w:val="0"/>
        <w:rPr>
          <w:rFonts w:ascii="Times New Roman" w:eastAsia="Times New Roman" w:hAnsi="Times New Roman"/>
          <w:bCs/>
          <w:sz w:val="26"/>
          <w:szCs w:val="26"/>
        </w:rPr>
      </w:pPr>
    </w:p>
    <w:tbl>
      <w:tblPr>
        <w:tblW w:w="10984" w:type="dxa"/>
        <w:tblLook w:val="04A0" w:firstRow="1" w:lastRow="0" w:firstColumn="1" w:lastColumn="0" w:noHBand="0" w:noVBand="1"/>
      </w:tblPr>
      <w:tblGrid>
        <w:gridCol w:w="4820"/>
        <w:gridCol w:w="106"/>
        <w:gridCol w:w="461"/>
        <w:gridCol w:w="236"/>
        <w:gridCol w:w="2315"/>
        <w:gridCol w:w="1915"/>
        <w:gridCol w:w="443"/>
        <w:gridCol w:w="10"/>
        <w:gridCol w:w="330"/>
        <w:gridCol w:w="112"/>
        <w:gridCol w:w="124"/>
        <w:gridCol w:w="112"/>
      </w:tblGrid>
      <w:tr w:rsidR="0067087D" w:rsidRPr="00124150" w14:paraId="05F07873" w14:textId="77777777" w:rsidTr="001B6C7D">
        <w:trPr>
          <w:gridAfter w:val="1"/>
          <w:wAfter w:w="112" w:type="dxa"/>
          <w:trHeight w:val="300"/>
        </w:trPr>
        <w:tc>
          <w:tcPr>
            <w:tcW w:w="4820" w:type="dxa"/>
            <w:tcBorders>
              <w:top w:val="nil"/>
              <w:left w:val="nil"/>
              <w:bottom w:val="nil"/>
              <w:right w:val="nil"/>
            </w:tcBorders>
            <w:shd w:val="clear" w:color="auto" w:fill="auto"/>
            <w:vAlign w:val="bottom"/>
            <w:hideMark/>
          </w:tcPr>
          <w:p w14:paraId="6E3150F5" w14:textId="77777777" w:rsidR="0067087D" w:rsidRPr="00124150" w:rsidRDefault="0067087D" w:rsidP="001B6C7D">
            <w:pPr>
              <w:spacing w:after="0" w:line="240" w:lineRule="auto"/>
              <w:rPr>
                <w:rFonts w:ascii="Times New Roman" w:eastAsia="Times New Roman" w:hAnsi="Times New Roman" w:cs="Times New Roman"/>
                <w:color w:val="000000"/>
                <w:sz w:val="26"/>
                <w:szCs w:val="26"/>
              </w:rPr>
            </w:pPr>
            <w:r w:rsidRPr="00124150">
              <w:rPr>
                <w:rFonts w:ascii="Times New Roman" w:eastAsia="Times New Roman" w:hAnsi="Times New Roman" w:cs="Times New Roman"/>
                <w:color w:val="000000"/>
                <w:sz w:val="26"/>
                <w:szCs w:val="26"/>
              </w:rPr>
              <w:t>От Концедента:</w:t>
            </w:r>
          </w:p>
        </w:tc>
        <w:tc>
          <w:tcPr>
            <w:tcW w:w="567" w:type="dxa"/>
            <w:gridSpan w:val="2"/>
            <w:tcBorders>
              <w:top w:val="nil"/>
              <w:left w:val="nil"/>
              <w:bottom w:val="nil"/>
              <w:right w:val="nil"/>
            </w:tcBorders>
            <w:shd w:val="clear" w:color="auto" w:fill="auto"/>
            <w:vAlign w:val="bottom"/>
            <w:hideMark/>
          </w:tcPr>
          <w:p w14:paraId="74FBC7F4" w14:textId="77777777" w:rsidR="0067087D" w:rsidRPr="00124150" w:rsidRDefault="0067087D" w:rsidP="001B6C7D">
            <w:pPr>
              <w:spacing w:after="0" w:line="240" w:lineRule="auto"/>
              <w:rPr>
                <w:rFonts w:ascii="Times New Roman" w:eastAsia="Times New Roman" w:hAnsi="Times New Roman" w:cs="Times New Roman"/>
                <w:color w:val="000000"/>
                <w:sz w:val="26"/>
                <w:szCs w:val="26"/>
              </w:rPr>
            </w:pPr>
          </w:p>
        </w:tc>
        <w:tc>
          <w:tcPr>
            <w:tcW w:w="236" w:type="dxa"/>
            <w:tcBorders>
              <w:top w:val="nil"/>
              <w:left w:val="nil"/>
              <w:bottom w:val="nil"/>
              <w:right w:val="nil"/>
            </w:tcBorders>
            <w:shd w:val="clear" w:color="auto" w:fill="auto"/>
            <w:vAlign w:val="bottom"/>
            <w:hideMark/>
          </w:tcPr>
          <w:p w14:paraId="7A32CCB4" w14:textId="77777777" w:rsidR="0067087D" w:rsidRPr="00124150" w:rsidRDefault="0067087D" w:rsidP="001B6C7D">
            <w:pPr>
              <w:spacing w:after="0" w:line="240" w:lineRule="auto"/>
              <w:rPr>
                <w:rFonts w:ascii="Times New Roman" w:eastAsia="Times New Roman" w:hAnsi="Times New Roman" w:cs="Times New Roman"/>
                <w:sz w:val="26"/>
                <w:szCs w:val="26"/>
              </w:rPr>
            </w:pPr>
          </w:p>
        </w:tc>
        <w:tc>
          <w:tcPr>
            <w:tcW w:w="2315" w:type="dxa"/>
            <w:tcBorders>
              <w:top w:val="nil"/>
              <w:left w:val="nil"/>
              <w:bottom w:val="nil"/>
              <w:right w:val="nil"/>
            </w:tcBorders>
            <w:shd w:val="clear" w:color="auto" w:fill="auto"/>
            <w:vAlign w:val="bottom"/>
            <w:hideMark/>
          </w:tcPr>
          <w:p w14:paraId="09E41958" w14:textId="77777777" w:rsidR="0067087D" w:rsidRPr="00124150" w:rsidRDefault="0067087D" w:rsidP="001B6C7D">
            <w:pPr>
              <w:spacing w:after="0" w:line="240" w:lineRule="auto"/>
              <w:ind w:left="-68"/>
              <w:rPr>
                <w:rFonts w:ascii="Times New Roman" w:eastAsia="Times New Roman" w:hAnsi="Times New Roman" w:cs="Times New Roman"/>
                <w:color w:val="000000"/>
                <w:sz w:val="26"/>
                <w:szCs w:val="26"/>
              </w:rPr>
            </w:pPr>
            <w:r w:rsidRPr="00124150">
              <w:rPr>
                <w:rFonts w:ascii="Times New Roman" w:eastAsia="Times New Roman" w:hAnsi="Times New Roman" w:cs="Times New Roman"/>
                <w:color w:val="000000"/>
                <w:sz w:val="26"/>
                <w:szCs w:val="26"/>
              </w:rPr>
              <w:t>От Концессионера</w:t>
            </w:r>
          </w:p>
        </w:tc>
        <w:tc>
          <w:tcPr>
            <w:tcW w:w="2368" w:type="dxa"/>
            <w:gridSpan w:val="3"/>
            <w:tcBorders>
              <w:top w:val="nil"/>
              <w:left w:val="nil"/>
              <w:bottom w:val="nil"/>
              <w:right w:val="nil"/>
            </w:tcBorders>
            <w:shd w:val="clear" w:color="auto" w:fill="auto"/>
            <w:vAlign w:val="bottom"/>
            <w:hideMark/>
          </w:tcPr>
          <w:p w14:paraId="0EACF381" w14:textId="77777777" w:rsidR="0067087D" w:rsidRPr="00124150" w:rsidRDefault="0067087D" w:rsidP="001B6C7D">
            <w:pPr>
              <w:spacing w:after="0" w:line="240" w:lineRule="auto"/>
              <w:rPr>
                <w:rFonts w:ascii="Times New Roman" w:eastAsia="Times New Roman" w:hAnsi="Times New Roman" w:cs="Times New Roman"/>
                <w:color w:val="000000"/>
                <w:sz w:val="26"/>
                <w:szCs w:val="26"/>
              </w:rPr>
            </w:pPr>
          </w:p>
        </w:tc>
        <w:tc>
          <w:tcPr>
            <w:tcW w:w="330" w:type="dxa"/>
            <w:tcBorders>
              <w:top w:val="nil"/>
              <w:left w:val="nil"/>
              <w:bottom w:val="nil"/>
              <w:right w:val="nil"/>
            </w:tcBorders>
            <w:shd w:val="clear" w:color="auto" w:fill="auto"/>
            <w:vAlign w:val="bottom"/>
            <w:hideMark/>
          </w:tcPr>
          <w:p w14:paraId="1C0647A0" w14:textId="77777777" w:rsidR="0067087D" w:rsidRPr="00124150" w:rsidRDefault="0067087D" w:rsidP="001B6C7D">
            <w:pPr>
              <w:spacing w:after="0" w:line="240" w:lineRule="auto"/>
              <w:rPr>
                <w:rFonts w:ascii="Times New Roman" w:eastAsia="Times New Roman" w:hAnsi="Times New Roman" w:cs="Times New Roman"/>
                <w:sz w:val="26"/>
                <w:szCs w:val="26"/>
              </w:rPr>
            </w:pPr>
          </w:p>
        </w:tc>
        <w:tc>
          <w:tcPr>
            <w:tcW w:w="236" w:type="dxa"/>
            <w:gridSpan w:val="2"/>
            <w:tcBorders>
              <w:top w:val="nil"/>
              <w:left w:val="nil"/>
              <w:bottom w:val="nil"/>
              <w:right w:val="nil"/>
            </w:tcBorders>
            <w:shd w:val="clear" w:color="auto" w:fill="auto"/>
            <w:vAlign w:val="bottom"/>
            <w:hideMark/>
          </w:tcPr>
          <w:p w14:paraId="37F67B99" w14:textId="77777777" w:rsidR="0067087D" w:rsidRPr="00124150" w:rsidRDefault="0067087D" w:rsidP="001B6C7D">
            <w:pPr>
              <w:spacing w:after="0" w:line="240" w:lineRule="auto"/>
              <w:rPr>
                <w:rFonts w:ascii="Times New Roman" w:eastAsia="Times New Roman" w:hAnsi="Times New Roman" w:cs="Times New Roman"/>
                <w:sz w:val="26"/>
                <w:szCs w:val="26"/>
              </w:rPr>
            </w:pPr>
          </w:p>
        </w:tc>
      </w:tr>
      <w:tr w:rsidR="0067087D" w:rsidRPr="00124150" w14:paraId="0021F578" w14:textId="77777777" w:rsidTr="001B6C7D">
        <w:trPr>
          <w:trHeight w:val="300"/>
        </w:trPr>
        <w:tc>
          <w:tcPr>
            <w:tcW w:w="5387" w:type="dxa"/>
            <w:gridSpan w:val="3"/>
            <w:tcBorders>
              <w:top w:val="nil"/>
              <w:left w:val="nil"/>
              <w:bottom w:val="nil"/>
              <w:right w:val="nil"/>
            </w:tcBorders>
            <w:shd w:val="clear" w:color="auto" w:fill="auto"/>
            <w:noWrap/>
            <w:vAlign w:val="bottom"/>
            <w:hideMark/>
          </w:tcPr>
          <w:p w14:paraId="75497B69" w14:textId="77777777" w:rsidR="0067087D" w:rsidRPr="00124150" w:rsidRDefault="0067087D" w:rsidP="001B6C7D">
            <w:pPr>
              <w:spacing w:after="0" w:line="240" w:lineRule="auto"/>
              <w:rPr>
                <w:rFonts w:ascii="Times New Roman" w:eastAsia="Times New Roman" w:hAnsi="Times New Roman" w:cs="Times New Roman"/>
                <w:color w:val="000000"/>
                <w:sz w:val="26"/>
                <w:szCs w:val="26"/>
              </w:rPr>
            </w:pPr>
          </w:p>
          <w:p w14:paraId="1F106EB9" w14:textId="765DAC16" w:rsidR="0067087D" w:rsidRPr="00124150" w:rsidRDefault="0067087D" w:rsidP="001B6C7D">
            <w:pPr>
              <w:spacing w:after="0" w:line="240" w:lineRule="auto"/>
              <w:rPr>
                <w:rFonts w:ascii="Times New Roman" w:eastAsia="Times New Roman" w:hAnsi="Times New Roman" w:cs="Times New Roman"/>
                <w:color w:val="000000"/>
                <w:sz w:val="26"/>
                <w:szCs w:val="26"/>
              </w:rPr>
            </w:pPr>
            <w:r w:rsidRPr="00124150">
              <w:rPr>
                <w:rFonts w:ascii="Times New Roman" w:eastAsia="Times New Roman" w:hAnsi="Times New Roman" w:cs="Times New Roman"/>
                <w:color w:val="000000"/>
                <w:sz w:val="26"/>
                <w:szCs w:val="26"/>
              </w:rPr>
              <w:t>Глава муниципального образования «</w:t>
            </w:r>
            <w:r w:rsidR="00B00A3D">
              <w:rPr>
                <w:rFonts w:ascii="Times New Roman" w:eastAsia="Times New Roman" w:hAnsi="Times New Roman" w:cs="Times New Roman"/>
                <w:color w:val="000000"/>
                <w:sz w:val="26"/>
                <w:szCs w:val="26"/>
              </w:rPr>
              <w:t>Мезенский</w:t>
            </w:r>
            <w:r w:rsidRPr="00124150">
              <w:rPr>
                <w:rFonts w:ascii="Times New Roman" w:eastAsia="Times New Roman" w:hAnsi="Times New Roman" w:cs="Times New Roman"/>
                <w:color w:val="000000"/>
                <w:sz w:val="26"/>
                <w:szCs w:val="26"/>
              </w:rPr>
              <w:t xml:space="preserve"> муниципальный район»</w:t>
            </w:r>
          </w:p>
        </w:tc>
        <w:tc>
          <w:tcPr>
            <w:tcW w:w="5361" w:type="dxa"/>
            <w:gridSpan w:val="7"/>
            <w:tcBorders>
              <w:top w:val="nil"/>
              <w:left w:val="nil"/>
              <w:bottom w:val="nil"/>
              <w:right w:val="nil"/>
            </w:tcBorders>
            <w:shd w:val="clear" w:color="auto" w:fill="auto"/>
            <w:noWrap/>
            <w:vAlign w:val="bottom"/>
            <w:hideMark/>
          </w:tcPr>
          <w:p w14:paraId="5474612F" w14:textId="00810E0E" w:rsidR="0067087D" w:rsidRPr="00124150" w:rsidRDefault="0067087D" w:rsidP="0067087D">
            <w:pPr>
              <w:spacing w:after="0" w:line="240" w:lineRule="auto"/>
              <w:rPr>
                <w:rFonts w:ascii="Times New Roman" w:eastAsia="Times New Roman" w:hAnsi="Times New Roman" w:cs="Times New Roman"/>
                <w:color w:val="000000"/>
                <w:sz w:val="26"/>
                <w:szCs w:val="26"/>
              </w:rPr>
            </w:pPr>
            <w:r w:rsidRPr="00124150">
              <w:rPr>
                <w:rFonts w:ascii="Times New Roman" w:eastAsia="Times New Roman" w:hAnsi="Times New Roman" w:cs="Times New Roman"/>
                <w:color w:val="000000"/>
                <w:sz w:val="26"/>
                <w:szCs w:val="26"/>
              </w:rPr>
              <w:t>Генеральный директор ООО «</w:t>
            </w:r>
            <w:r>
              <w:rPr>
                <w:rFonts w:ascii="Times New Roman" w:eastAsia="Times New Roman" w:hAnsi="Times New Roman" w:cs="Times New Roman"/>
                <w:color w:val="000000"/>
                <w:sz w:val="26"/>
                <w:szCs w:val="26"/>
              </w:rPr>
              <w:t>Районный водоканал</w:t>
            </w:r>
            <w:r w:rsidRPr="00124150">
              <w:rPr>
                <w:rFonts w:ascii="Times New Roman" w:eastAsia="Times New Roman" w:hAnsi="Times New Roman" w:cs="Times New Roman"/>
                <w:color w:val="000000"/>
                <w:sz w:val="26"/>
                <w:szCs w:val="26"/>
              </w:rPr>
              <w:t>»</w:t>
            </w:r>
          </w:p>
        </w:tc>
        <w:tc>
          <w:tcPr>
            <w:tcW w:w="236" w:type="dxa"/>
            <w:gridSpan w:val="2"/>
            <w:tcBorders>
              <w:top w:val="nil"/>
              <w:left w:val="nil"/>
              <w:bottom w:val="nil"/>
              <w:right w:val="nil"/>
            </w:tcBorders>
            <w:shd w:val="clear" w:color="auto" w:fill="auto"/>
            <w:noWrap/>
            <w:vAlign w:val="bottom"/>
            <w:hideMark/>
          </w:tcPr>
          <w:p w14:paraId="0FC127D6" w14:textId="77777777" w:rsidR="0067087D" w:rsidRPr="00124150" w:rsidRDefault="0067087D" w:rsidP="001B6C7D">
            <w:pPr>
              <w:spacing w:after="0" w:line="240" w:lineRule="auto"/>
              <w:rPr>
                <w:rFonts w:ascii="Times New Roman" w:eastAsia="Times New Roman" w:hAnsi="Times New Roman" w:cs="Times New Roman"/>
                <w:color w:val="000000"/>
                <w:sz w:val="26"/>
                <w:szCs w:val="26"/>
              </w:rPr>
            </w:pPr>
          </w:p>
        </w:tc>
      </w:tr>
      <w:tr w:rsidR="0067087D" w:rsidRPr="00124150" w14:paraId="74E4CA43" w14:textId="77777777" w:rsidTr="001B6C7D">
        <w:trPr>
          <w:gridAfter w:val="1"/>
          <w:wAfter w:w="112" w:type="dxa"/>
          <w:trHeight w:val="315"/>
        </w:trPr>
        <w:tc>
          <w:tcPr>
            <w:tcW w:w="4820" w:type="dxa"/>
            <w:tcBorders>
              <w:top w:val="nil"/>
              <w:left w:val="nil"/>
              <w:bottom w:val="nil"/>
              <w:right w:val="nil"/>
            </w:tcBorders>
            <w:shd w:val="clear" w:color="auto" w:fill="auto"/>
            <w:vAlign w:val="bottom"/>
            <w:hideMark/>
          </w:tcPr>
          <w:p w14:paraId="31D29CF7" w14:textId="77777777" w:rsidR="0067087D" w:rsidRPr="00124150" w:rsidRDefault="0067087D" w:rsidP="001B6C7D">
            <w:pPr>
              <w:spacing w:after="0" w:line="240" w:lineRule="auto"/>
              <w:rPr>
                <w:rFonts w:ascii="Times New Roman" w:eastAsia="Times New Roman" w:hAnsi="Times New Roman" w:cs="Times New Roman"/>
                <w:sz w:val="26"/>
                <w:szCs w:val="26"/>
              </w:rPr>
            </w:pPr>
          </w:p>
        </w:tc>
        <w:tc>
          <w:tcPr>
            <w:tcW w:w="567" w:type="dxa"/>
            <w:gridSpan w:val="2"/>
            <w:tcBorders>
              <w:top w:val="nil"/>
              <w:left w:val="nil"/>
              <w:bottom w:val="nil"/>
              <w:right w:val="nil"/>
            </w:tcBorders>
            <w:shd w:val="clear" w:color="auto" w:fill="auto"/>
            <w:vAlign w:val="bottom"/>
            <w:hideMark/>
          </w:tcPr>
          <w:p w14:paraId="77DC7530" w14:textId="77777777" w:rsidR="0067087D" w:rsidRPr="00124150" w:rsidRDefault="0067087D" w:rsidP="001B6C7D">
            <w:pPr>
              <w:spacing w:after="0" w:line="240" w:lineRule="auto"/>
              <w:rPr>
                <w:rFonts w:ascii="Times New Roman" w:eastAsia="Times New Roman" w:hAnsi="Times New Roman" w:cs="Times New Roman"/>
                <w:sz w:val="26"/>
                <w:szCs w:val="26"/>
              </w:rPr>
            </w:pPr>
          </w:p>
        </w:tc>
        <w:tc>
          <w:tcPr>
            <w:tcW w:w="236" w:type="dxa"/>
            <w:tcBorders>
              <w:top w:val="nil"/>
              <w:left w:val="nil"/>
              <w:bottom w:val="nil"/>
              <w:right w:val="nil"/>
            </w:tcBorders>
            <w:shd w:val="clear" w:color="auto" w:fill="auto"/>
            <w:vAlign w:val="bottom"/>
            <w:hideMark/>
          </w:tcPr>
          <w:p w14:paraId="5F88A946" w14:textId="77777777" w:rsidR="0067087D" w:rsidRPr="00124150" w:rsidRDefault="0067087D" w:rsidP="001B6C7D">
            <w:pPr>
              <w:spacing w:after="0" w:line="240" w:lineRule="auto"/>
              <w:rPr>
                <w:rFonts w:ascii="Times New Roman" w:eastAsia="Times New Roman" w:hAnsi="Times New Roman" w:cs="Times New Roman"/>
                <w:sz w:val="26"/>
                <w:szCs w:val="26"/>
              </w:rPr>
            </w:pPr>
          </w:p>
        </w:tc>
        <w:tc>
          <w:tcPr>
            <w:tcW w:w="2315" w:type="dxa"/>
            <w:tcBorders>
              <w:top w:val="nil"/>
              <w:left w:val="nil"/>
              <w:bottom w:val="nil"/>
              <w:right w:val="nil"/>
            </w:tcBorders>
            <w:shd w:val="clear" w:color="auto" w:fill="auto"/>
            <w:noWrap/>
            <w:vAlign w:val="center"/>
            <w:hideMark/>
          </w:tcPr>
          <w:p w14:paraId="18D2BF91" w14:textId="77777777" w:rsidR="0067087D" w:rsidRPr="00124150" w:rsidRDefault="0067087D" w:rsidP="001B6C7D">
            <w:pPr>
              <w:spacing w:after="0" w:line="240" w:lineRule="auto"/>
              <w:rPr>
                <w:rFonts w:ascii="Times New Roman" w:eastAsia="Times New Roman" w:hAnsi="Times New Roman" w:cs="Times New Roman"/>
                <w:sz w:val="26"/>
                <w:szCs w:val="26"/>
              </w:rPr>
            </w:pPr>
          </w:p>
        </w:tc>
        <w:tc>
          <w:tcPr>
            <w:tcW w:w="2368" w:type="dxa"/>
            <w:gridSpan w:val="3"/>
            <w:tcBorders>
              <w:top w:val="nil"/>
              <w:left w:val="nil"/>
              <w:bottom w:val="nil"/>
              <w:right w:val="nil"/>
            </w:tcBorders>
            <w:shd w:val="clear" w:color="auto" w:fill="auto"/>
            <w:vAlign w:val="bottom"/>
            <w:hideMark/>
          </w:tcPr>
          <w:p w14:paraId="680BEF0C" w14:textId="77777777" w:rsidR="0067087D" w:rsidRPr="00124150" w:rsidRDefault="0067087D" w:rsidP="001B6C7D">
            <w:pPr>
              <w:spacing w:after="0" w:line="240" w:lineRule="auto"/>
              <w:jc w:val="center"/>
              <w:rPr>
                <w:rFonts w:ascii="Times New Roman" w:eastAsia="Times New Roman" w:hAnsi="Times New Roman" w:cs="Times New Roman"/>
                <w:sz w:val="26"/>
                <w:szCs w:val="26"/>
              </w:rPr>
            </w:pPr>
          </w:p>
        </w:tc>
        <w:tc>
          <w:tcPr>
            <w:tcW w:w="330" w:type="dxa"/>
            <w:tcBorders>
              <w:top w:val="nil"/>
              <w:left w:val="nil"/>
              <w:bottom w:val="nil"/>
              <w:right w:val="nil"/>
            </w:tcBorders>
            <w:shd w:val="clear" w:color="auto" w:fill="auto"/>
            <w:vAlign w:val="bottom"/>
            <w:hideMark/>
          </w:tcPr>
          <w:p w14:paraId="2CDE833E" w14:textId="77777777" w:rsidR="0067087D" w:rsidRPr="00124150" w:rsidRDefault="0067087D" w:rsidP="001B6C7D">
            <w:pPr>
              <w:spacing w:after="0" w:line="240" w:lineRule="auto"/>
              <w:rPr>
                <w:rFonts w:ascii="Times New Roman" w:eastAsia="Times New Roman" w:hAnsi="Times New Roman" w:cs="Times New Roman"/>
                <w:sz w:val="26"/>
                <w:szCs w:val="26"/>
              </w:rPr>
            </w:pPr>
          </w:p>
        </w:tc>
        <w:tc>
          <w:tcPr>
            <w:tcW w:w="236" w:type="dxa"/>
            <w:gridSpan w:val="2"/>
            <w:tcBorders>
              <w:top w:val="nil"/>
              <w:left w:val="nil"/>
              <w:bottom w:val="nil"/>
              <w:right w:val="nil"/>
            </w:tcBorders>
            <w:shd w:val="clear" w:color="auto" w:fill="auto"/>
            <w:vAlign w:val="bottom"/>
            <w:hideMark/>
          </w:tcPr>
          <w:p w14:paraId="6F5D99DE" w14:textId="77777777" w:rsidR="0067087D" w:rsidRPr="00124150" w:rsidRDefault="0067087D" w:rsidP="001B6C7D">
            <w:pPr>
              <w:spacing w:after="0" w:line="240" w:lineRule="auto"/>
              <w:rPr>
                <w:rFonts w:ascii="Times New Roman" w:eastAsia="Times New Roman" w:hAnsi="Times New Roman" w:cs="Times New Roman"/>
                <w:sz w:val="26"/>
                <w:szCs w:val="26"/>
              </w:rPr>
            </w:pPr>
          </w:p>
        </w:tc>
      </w:tr>
      <w:tr w:rsidR="0067087D" w:rsidRPr="00124150" w14:paraId="6FCDEC71" w14:textId="77777777" w:rsidTr="001B6C7D">
        <w:trPr>
          <w:gridAfter w:val="5"/>
          <w:wAfter w:w="688" w:type="dxa"/>
          <w:trHeight w:val="300"/>
        </w:trPr>
        <w:tc>
          <w:tcPr>
            <w:tcW w:w="5387" w:type="dxa"/>
            <w:gridSpan w:val="3"/>
            <w:tcBorders>
              <w:top w:val="nil"/>
              <w:left w:val="nil"/>
              <w:bottom w:val="nil"/>
              <w:right w:val="nil"/>
            </w:tcBorders>
            <w:shd w:val="clear" w:color="auto" w:fill="auto"/>
            <w:noWrap/>
            <w:vAlign w:val="center"/>
            <w:hideMark/>
          </w:tcPr>
          <w:p w14:paraId="08306CD8" w14:textId="6BD7DD86" w:rsidR="0067087D" w:rsidRPr="00124150" w:rsidRDefault="0067087D" w:rsidP="001B6C7D">
            <w:pPr>
              <w:spacing w:after="0" w:line="240" w:lineRule="auto"/>
              <w:jc w:val="right"/>
              <w:rPr>
                <w:rFonts w:ascii="Times New Roman" w:eastAsia="Times New Roman" w:hAnsi="Times New Roman" w:cs="Times New Roman"/>
                <w:color w:val="000000"/>
                <w:sz w:val="26"/>
                <w:szCs w:val="26"/>
              </w:rPr>
            </w:pPr>
            <w:r w:rsidRPr="00124150">
              <w:rPr>
                <w:rFonts w:ascii="Times New Roman" w:eastAsia="Times New Roman" w:hAnsi="Times New Roman" w:cs="Times New Roman"/>
                <w:color w:val="000000"/>
                <w:sz w:val="26"/>
                <w:szCs w:val="26"/>
              </w:rPr>
              <w:t>_____________________</w:t>
            </w:r>
            <w:r w:rsidRPr="00124150">
              <w:rPr>
                <w:rFonts w:ascii="Calibri" w:eastAsia="Times New Roman" w:hAnsi="Calibri" w:cs="Calibri"/>
                <w:color w:val="000000"/>
                <w:sz w:val="26"/>
                <w:szCs w:val="26"/>
              </w:rPr>
              <w:t xml:space="preserve"> </w:t>
            </w:r>
            <w:r w:rsidR="00B00A3D" w:rsidRPr="00B00A3D">
              <w:rPr>
                <w:rFonts w:ascii="Times New Roman" w:eastAsia="Times New Roman" w:hAnsi="Times New Roman" w:cs="Times New Roman"/>
                <w:color w:val="000000"/>
                <w:sz w:val="26"/>
                <w:szCs w:val="26"/>
              </w:rPr>
              <w:t xml:space="preserve">Авдеев Валерий Александрович </w:t>
            </w:r>
          </w:p>
        </w:tc>
        <w:tc>
          <w:tcPr>
            <w:tcW w:w="4909" w:type="dxa"/>
            <w:gridSpan w:val="4"/>
            <w:tcBorders>
              <w:top w:val="nil"/>
              <w:left w:val="nil"/>
              <w:bottom w:val="nil"/>
              <w:right w:val="nil"/>
            </w:tcBorders>
            <w:shd w:val="clear" w:color="auto" w:fill="auto"/>
            <w:noWrap/>
            <w:vAlign w:val="center"/>
            <w:hideMark/>
          </w:tcPr>
          <w:p w14:paraId="44CC61BA" w14:textId="77777777" w:rsidR="0067087D" w:rsidRPr="00124150" w:rsidRDefault="0067087D" w:rsidP="001B6C7D">
            <w:pPr>
              <w:spacing w:after="0" w:line="240" w:lineRule="auto"/>
              <w:jc w:val="right"/>
              <w:rPr>
                <w:rFonts w:ascii="Times New Roman" w:eastAsia="Times New Roman" w:hAnsi="Times New Roman" w:cs="Times New Roman"/>
                <w:color w:val="000000"/>
                <w:sz w:val="26"/>
                <w:szCs w:val="26"/>
              </w:rPr>
            </w:pPr>
            <w:r w:rsidRPr="00124150">
              <w:rPr>
                <w:rFonts w:ascii="Times New Roman" w:eastAsia="Times New Roman" w:hAnsi="Times New Roman" w:cs="Times New Roman"/>
                <w:color w:val="000000"/>
                <w:sz w:val="26"/>
                <w:szCs w:val="26"/>
              </w:rPr>
              <w:t>__________________Хромцов Владимир Александрович</w:t>
            </w:r>
          </w:p>
        </w:tc>
      </w:tr>
      <w:tr w:rsidR="0067087D" w:rsidRPr="00124150" w14:paraId="3ACDB181" w14:textId="77777777" w:rsidTr="001B6C7D">
        <w:trPr>
          <w:gridAfter w:val="1"/>
          <w:wAfter w:w="112" w:type="dxa"/>
          <w:trHeight w:val="315"/>
        </w:trPr>
        <w:tc>
          <w:tcPr>
            <w:tcW w:w="4820" w:type="dxa"/>
            <w:tcBorders>
              <w:top w:val="nil"/>
              <w:left w:val="nil"/>
              <w:bottom w:val="nil"/>
              <w:right w:val="nil"/>
            </w:tcBorders>
            <w:shd w:val="clear" w:color="auto" w:fill="auto"/>
            <w:vAlign w:val="bottom"/>
            <w:hideMark/>
          </w:tcPr>
          <w:p w14:paraId="49F49D04" w14:textId="77777777" w:rsidR="0067087D" w:rsidRPr="00124150" w:rsidRDefault="0067087D" w:rsidP="001B6C7D">
            <w:pPr>
              <w:spacing w:after="0" w:line="240" w:lineRule="auto"/>
              <w:rPr>
                <w:rFonts w:ascii="Times New Roman" w:eastAsia="Times New Roman" w:hAnsi="Times New Roman" w:cs="Times New Roman"/>
                <w:color w:val="000000"/>
                <w:sz w:val="26"/>
                <w:szCs w:val="26"/>
              </w:rPr>
            </w:pPr>
          </w:p>
        </w:tc>
        <w:tc>
          <w:tcPr>
            <w:tcW w:w="567" w:type="dxa"/>
            <w:gridSpan w:val="2"/>
            <w:tcBorders>
              <w:top w:val="nil"/>
              <w:left w:val="nil"/>
              <w:bottom w:val="nil"/>
              <w:right w:val="nil"/>
            </w:tcBorders>
            <w:shd w:val="clear" w:color="auto" w:fill="auto"/>
            <w:vAlign w:val="bottom"/>
            <w:hideMark/>
          </w:tcPr>
          <w:p w14:paraId="483886EF" w14:textId="77777777" w:rsidR="0067087D" w:rsidRPr="00124150" w:rsidRDefault="0067087D" w:rsidP="001B6C7D">
            <w:pPr>
              <w:spacing w:after="0" w:line="240" w:lineRule="auto"/>
              <w:rPr>
                <w:rFonts w:ascii="Times New Roman" w:eastAsia="Times New Roman" w:hAnsi="Times New Roman" w:cs="Times New Roman"/>
                <w:sz w:val="26"/>
                <w:szCs w:val="26"/>
              </w:rPr>
            </w:pPr>
          </w:p>
        </w:tc>
        <w:tc>
          <w:tcPr>
            <w:tcW w:w="236" w:type="dxa"/>
            <w:tcBorders>
              <w:top w:val="nil"/>
              <w:left w:val="nil"/>
              <w:bottom w:val="nil"/>
              <w:right w:val="nil"/>
            </w:tcBorders>
            <w:shd w:val="clear" w:color="auto" w:fill="auto"/>
            <w:vAlign w:val="bottom"/>
            <w:hideMark/>
          </w:tcPr>
          <w:p w14:paraId="3B9D488E" w14:textId="77777777" w:rsidR="0067087D" w:rsidRPr="00124150" w:rsidRDefault="0067087D" w:rsidP="001B6C7D">
            <w:pPr>
              <w:spacing w:after="0" w:line="240" w:lineRule="auto"/>
              <w:rPr>
                <w:rFonts w:ascii="Times New Roman" w:eastAsia="Times New Roman" w:hAnsi="Times New Roman" w:cs="Times New Roman"/>
                <w:sz w:val="26"/>
                <w:szCs w:val="26"/>
              </w:rPr>
            </w:pPr>
          </w:p>
        </w:tc>
        <w:tc>
          <w:tcPr>
            <w:tcW w:w="2315" w:type="dxa"/>
            <w:tcBorders>
              <w:top w:val="nil"/>
              <w:left w:val="nil"/>
              <w:bottom w:val="nil"/>
              <w:right w:val="nil"/>
            </w:tcBorders>
            <w:shd w:val="clear" w:color="auto" w:fill="auto"/>
            <w:noWrap/>
            <w:vAlign w:val="center"/>
            <w:hideMark/>
          </w:tcPr>
          <w:p w14:paraId="1BF53F3D" w14:textId="77777777" w:rsidR="0067087D" w:rsidRPr="00124150" w:rsidRDefault="0067087D" w:rsidP="001B6C7D">
            <w:pPr>
              <w:spacing w:after="0" w:line="240" w:lineRule="auto"/>
              <w:rPr>
                <w:rFonts w:ascii="Times New Roman" w:eastAsia="Times New Roman" w:hAnsi="Times New Roman" w:cs="Times New Roman"/>
                <w:sz w:val="26"/>
                <w:szCs w:val="26"/>
              </w:rPr>
            </w:pPr>
          </w:p>
        </w:tc>
        <w:tc>
          <w:tcPr>
            <w:tcW w:w="2368" w:type="dxa"/>
            <w:gridSpan w:val="3"/>
            <w:tcBorders>
              <w:top w:val="nil"/>
              <w:left w:val="nil"/>
              <w:bottom w:val="nil"/>
              <w:right w:val="nil"/>
            </w:tcBorders>
            <w:shd w:val="clear" w:color="auto" w:fill="auto"/>
            <w:vAlign w:val="bottom"/>
            <w:hideMark/>
          </w:tcPr>
          <w:p w14:paraId="2A87BDDC" w14:textId="77777777" w:rsidR="0067087D" w:rsidRPr="00124150" w:rsidRDefault="0067087D" w:rsidP="001B6C7D">
            <w:pPr>
              <w:spacing w:after="0" w:line="240" w:lineRule="auto"/>
              <w:jc w:val="center"/>
              <w:rPr>
                <w:rFonts w:ascii="Times New Roman" w:eastAsia="Times New Roman" w:hAnsi="Times New Roman" w:cs="Times New Roman"/>
                <w:sz w:val="26"/>
                <w:szCs w:val="26"/>
              </w:rPr>
            </w:pPr>
          </w:p>
        </w:tc>
        <w:tc>
          <w:tcPr>
            <w:tcW w:w="330" w:type="dxa"/>
            <w:tcBorders>
              <w:top w:val="nil"/>
              <w:left w:val="nil"/>
              <w:bottom w:val="nil"/>
              <w:right w:val="nil"/>
            </w:tcBorders>
            <w:shd w:val="clear" w:color="auto" w:fill="auto"/>
            <w:vAlign w:val="bottom"/>
            <w:hideMark/>
          </w:tcPr>
          <w:p w14:paraId="348B6B54" w14:textId="77777777" w:rsidR="0067087D" w:rsidRPr="00124150" w:rsidRDefault="0067087D" w:rsidP="001B6C7D">
            <w:pPr>
              <w:spacing w:after="0" w:line="240" w:lineRule="auto"/>
              <w:rPr>
                <w:rFonts w:ascii="Times New Roman" w:eastAsia="Times New Roman" w:hAnsi="Times New Roman" w:cs="Times New Roman"/>
                <w:sz w:val="26"/>
                <w:szCs w:val="26"/>
              </w:rPr>
            </w:pPr>
          </w:p>
        </w:tc>
        <w:tc>
          <w:tcPr>
            <w:tcW w:w="236" w:type="dxa"/>
            <w:gridSpan w:val="2"/>
            <w:tcBorders>
              <w:top w:val="nil"/>
              <w:left w:val="nil"/>
              <w:bottom w:val="nil"/>
              <w:right w:val="nil"/>
            </w:tcBorders>
            <w:shd w:val="clear" w:color="auto" w:fill="auto"/>
            <w:vAlign w:val="bottom"/>
            <w:hideMark/>
          </w:tcPr>
          <w:p w14:paraId="63A13727" w14:textId="77777777" w:rsidR="0067087D" w:rsidRPr="00124150" w:rsidRDefault="0067087D" w:rsidP="001B6C7D">
            <w:pPr>
              <w:spacing w:after="0" w:line="240" w:lineRule="auto"/>
              <w:rPr>
                <w:rFonts w:ascii="Times New Roman" w:eastAsia="Times New Roman" w:hAnsi="Times New Roman" w:cs="Times New Roman"/>
                <w:sz w:val="26"/>
                <w:szCs w:val="26"/>
              </w:rPr>
            </w:pPr>
          </w:p>
        </w:tc>
      </w:tr>
      <w:tr w:rsidR="0067087D" w:rsidRPr="00415C69" w14:paraId="21E3F8CF" w14:textId="77777777" w:rsidTr="001B6C7D">
        <w:trPr>
          <w:gridAfter w:val="6"/>
          <w:wAfter w:w="1131" w:type="dxa"/>
        </w:trPr>
        <w:tc>
          <w:tcPr>
            <w:tcW w:w="4926" w:type="dxa"/>
            <w:gridSpan w:val="2"/>
            <w:shd w:val="clear" w:color="auto" w:fill="auto"/>
          </w:tcPr>
          <w:p w14:paraId="001F6FA5" w14:textId="77777777" w:rsidR="0067087D" w:rsidRPr="00415C69" w:rsidRDefault="0067087D" w:rsidP="001B6C7D">
            <w:pPr>
              <w:spacing w:after="0" w:line="240" w:lineRule="auto"/>
              <w:jc w:val="both"/>
              <w:rPr>
                <w:rFonts w:ascii="Times New Roman" w:hAnsi="Times New Roman" w:cs="Times New Roman"/>
                <w:sz w:val="26"/>
                <w:szCs w:val="26"/>
              </w:rPr>
            </w:pPr>
          </w:p>
        </w:tc>
        <w:tc>
          <w:tcPr>
            <w:tcW w:w="4927" w:type="dxa"/>
            <w:gridSpan w:val="4"/>
            <w:shd w:val="clear" w:color="auto" w:fill="auto"/>
          </w:tcPr>
          <w:p w14:paraId="510AAEE2" w14:textId="77777777" w:rsidR="0067087D" w:rsidRPr="00415C69" w:rsidRDefault="0067087D" w:rsidP="001B6C7D">
            <w:pPr>
              <w:spacing w:after="0" w:line="240" w:lineRule="auto"/>
              <w:jc w:val="both"/>
              <w:rPr>
                <w:rFonts w:ascii="Times New Roman" w:hAnsi="Times New Roman" w:cs="Times New Roman"/>
                <w:sz w:val="26"/>
                <w:szCs w:val="26"/>
              </w:rPr>
            </w:pPr>
          </w:p>
        </w:tc>
      </w:tr>
    </w:tbl>
    <w:p w14:paraId="41CCE3DB" w14:textId="77777777" w:rsidR="0067087D" w:rsidRPr="00415C69" w:rsidRDefault="0067087D" w:rsidP="0067087D">
      <w:pPr>
        <w:spacing w:after="0" w:line="240" w:lineRule="auto"/>
        <w:outlineLvl w:val="0"/>
        <w:rPr>
          <w:rFonts w:ascii="Times New Roman" w:eastAsia="Times New Roman" w:hAnsi="Times New Roman"/>
          <w:bCs/>
          <w:sz w:val="26"/>
          <w:szCs w:val="26"/>
        </w:rPr>
      </w:pPr>
    </w:p>
    <w:p w14:paraId="6C4E2D69" w14:textId="77777777" w:rsidR="0067087D" w:rsidRPr="00415C69" w:rsidRDefault="0067087D" w:rsidP="0067087D">
      <w:pPr>
        <w:spacing w:after="0" w:line="240" w:lineRule="auto"/>
        <w:outlineLvl w:val="0"/>
        <w:rPr>
          <w:rFonts w:ascii="Times New Roman" w:eastAsia="Times New Roman" w:hAnsi="Times New Roman"/>
          <w:bCs/>
          <w:sz w:val="26"/>
          <w:szCs w:val="26"/>
        </w:rPr>
      </w:pPr>
    </w:p>
    <w:p w14:paraId="7DB03794" w14:textId="77777777" w:rsidR="00234AA4" w:rsidRPr="0067087D" w:rsidRDefault="00234AA4" w:rsidP="0067087D"/>
    <w:sectPr w:rsidR="00234AA4" w:rsidRPr="0067087D" w:rsidSect="00612D79">
      <w:headerReference w:type="default" r:id="rId14"/>
      <w:pgSz w:w="11906" w:h="16838"/>
      <w:pgMar w:top="851" w:right="851" w:bottom="851" w:left="1134" w:header="709" w:footer="709" w:gutter="0"/>
      <w:pgNumType w:start="3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E1969" w14:textId="77777777" w:rsidR="00CD3822" w:rsidRDefault="00CD3822" w:rsidP="00612D79">
      <w:pPr>
        <w:spacing w:after="0" w:line="240" w:lineRule="auto"/>
      </w:pPr>
      <w:r>
        <w:separator/>
      </w:r>
    </w:p>
  </w:endnote>
  <w:endnote w:type="continuationSeparator" w:id="0">
    <w:p w14:paraId="2B43765F" w14:textId="77777777" w:rsidR="00CD3822" w:rsidRDefault="00CD3822" w:rsidP="00612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3394B" w14:textId="77777777" w:rsidR="00CD3822" w:rsidRDefault="00CD3822" w:rsidP="00612D79">
      <w:pPr>
        <w:spacing w:after="0" w:line="240" w:lineRule="auto"/>
      </w:pPr>
      <w:r>
        <w:separator/>
      </w:r>
    </w:p>
  </w:footnote>
  <w:footnote w:type="continuationSeparator" w:id="0">
    <w:p w14:paraId="4A852D31" w14:textId="77777777" w:rsidR="00CD3822" w:rsidRDefault="00CD3822" w:rsidP="00612D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950D9" w14:textId="038B67DE" w:rsidR="00612D79" w:rsidRPr="00612D79" w:rsidRDefault="00612D79">
    <w:pPr>
      <w:pStyle w:val="ad"/>
      <w:jc w:val="center"/>
      <w:rPr>
        <w:rFonts w:ascii="Times New Roman" w:hAnsi="Times New Roman" w:cs="Times New Roman"/>
      </w:rPr>
    </w:pPr>
  </w:p>
  <w:p w14:paraId="40A68718" w14:textId="77777777" w:rsidR="00612D79" w:rsidRDefault="00612D79">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F6189B"/>
    <w:multiLevelType w:val="hybridMultilevel"/>
    <w:tmpl w:val="7B3AFAE6"/>
    <w:lvl w:ilvl="0" w:tplc="BE28A9B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46027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40FC"/>
    <w:rsid w:val="00010888"/>
    <w:rsid w:val="000847E7"/>
    <w:rsid w:val="00096147"/>
    <w:rsid w:val="00096EAC"/>
    <w:rsid w:val="000E5283"/>
    <w:rsid w:val="001340FC"/>
    <w:rsid w:val="001679BF"/>
    <w:rsid w:val="00184711"/>
    <w:rsid w:val="001A4DC8"/>
    <w:rsid w:val="001F3557"/>
    <w:rsid w:val="001F7BB1"/>
    <w:rsid w:val="0020224A"/>
    <w:rsid w:val="00234AA4"/>
    <w:rsid w:val="002A1202"/>
    <w:rsid w:val="002A3D02"/>
    <w:rsid w:val="002D1DAF"/>
    <w:rsid w:val="002D4D4B"/>
    <w:rsid w:val="003609F2"/>
    <w:rsid w:val="003671B1"/>
    <w:rsid w:val="003902F1"/>
    <w:rsid w:val="003F47D3"/>
    <w:rsid w:val="0040353C"/>
    <w:rsid w:val="0041396C"/>
    <w:rsid w:val="004155CC"/>
    <w:rsid w:val="00457911"/>
    <w:rsid w:val="00490E72"/>
    <w:rsid w:val="004A08F8"/>
    <w:rsid w:val="004B6FD1"/>
    <w:rsid w:val="004D4A4E"/>
    <w:rsid w:val="004F6973"/>
    <w:rsid w:val="00500A34"/>
    <w:rsid w:val="00502B76"/>
    <w:rsid w:val="0050713E"/>
    <w:rsid w:val="005428B2"/>
    <w:rsid w:val="0055024B"/>
    <w:rsid w:val="005F57DB"/>
    <w:rsid w:val="006030C0"/>
    <w:rsid w:val="00612D79"/>
    <w:rsid w:val="0064011E"/>
    <w:rsid w:val="006416AE"/>
    <w:rsid w:val="00644B12"/>
    <w:rsid w:val="0067087D"/>
    <w:rsid w:val="0069223C"/>
    <w:rsid w:val="007122DA"/>
    <w:rsid w:val="007451EE"/>
    <w:rsid w:val="00754CE1"/>
    <w:rsid w:val="00763527"/>
    <w:rsid w:val="00775D4A"/>
    <w:rsid w:val="007863D6"/>
    <w:rsid w:val="007865D4"/>
    <w:rsid w:val="007A2857"/>
    <w:rsid w:val="007B4FED"/>
    <w:rsid w:val="007D6402"/>
    <w:rsid w:val="007E2E8C"/>
    <w:rsid w:val="0083457C"/>
    <w:rsid w:val="00834871"/>
    <w:rsid w:val="0084222D"/>
    <w:rsid w:val="008B5E22"/>
    <w:rsid w:val="008C1B3D"/>
    <w:rsid w:val="008E5983"/>
    <w:rsid w:val="0093513A"/>
    <w:rsid w:val="00937EA5"/>
    <w:rsid w:val="00960DBD"/>
    <w:rsid w:val="009662CB"/>
    <w:rsid w:val="00974AFC"/>
    <w:rsid w:val="00992F69"/>
    <w:rsid w:val="009A0C2E"/>
    <w:rsid w:val="009F7719"/>
    <w:rsid w:val="00A34E95"/>
    <w:rsid w:val="00A819DA"/>
    <w:rsid w:val="00B00A3D"/>
    <w:rsid w:val="00B248A6"/>
    <w:rsid w:val="00B2639A"/>
    <w:rsid w:val="00B35D1D"/>
    <w:rsid w:val="00B371A6"/>
    <w:rsid w:val="00B45421"/>
    <w:rsid w:val="00B93FB7"/>
    <w:rsid w:val="00BB189C"/>
    <w:rsid w:val="00BD4EA2"/>
    <w:rsid w:val="00BF3A1B"/>
    <w:rsid w:val="00C4002D"/>
    <w:rsid w:val="00CB29D0"/>
    <w:rsid w:val="00CD3822"/>
    <w:rsid w:val="00D00720"/>
    <w:rsid w:val="00D25302"/>
    <w:rsid w:val="00D25D09"/>
    <w:rsid w:val="00D26E58"/>
    <w:rsid w:val="00D37597"/>
    <w:rsid w:val="00D53E41"/>
    <w:rsid w:val="00D83E91"/>
    <w:rsid w:val="00D87574"/>
    <w:rsid w:val="00E40FA5"/>
    <w:rsid w:val="00E62B42"/>
    <w:rsid w:val="00E740C7"/>
    <w:rsid w:val="00E80D7F"/>
    <w:rsid w:val="00E918E5"/>
    <w:rsid w:val="00E93444"/>
    <w:rsid w:val="00EC66F5"/>
    <w:rsid w:val="00F24EAB"/>
    <w:rsid w:val="00F8418F"/>
    <w:rsid w:val="00FA45AC"/>
    <w:rsid w:val="00FA5EA5"/>
    <w:rsid w:val="00FB1AF2"/>
    <w:rsid w:val="00FE4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5B8E2"/>
  <w15:docId w15:val="{98C39E96-39E0-49B4-A428-D02663E18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1340FC"/>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unhideWhenUsed/>
    <w:rsid w:val="001340FC"/>
    <w:rPr>
      <w:color w:val="0000FF"/>
      <w:u w:val="single"/>
    </w:rPr>
  </w:style>
  <w:style w:type="paragraph" w:styleId="a4">
    <w:name w:val="Title"/>
    <w:basedOn w:val="a"/>
    <w:link w:val="a5"/>
    <w:qFormat/>
    <w:rsid w:val="00502B76"/>
    <w:pPr>
      <w:spacing w:after="0" w:line="240" w:lineRule="auto"/>
      <w:jc w:val="center"/>
    </w:pPr>
    <w:rPr>
      <w:rFonts w:ascii="Calibri" w:eastAsia="Times New Roman" w:hAnsi="Calibri" w:cs="Times New Roman"/>
      <w:b/>
      <w:bCs/>
      <w:sz w:val="24"/>
      <w:szCs w:val="24"/>
    </w:rPr>
  </w:style>
  <w:style w:type="character" w:customStyle="1" w:styleId="a5">
    <w:name w:val="Заголовок Знак"/>
    <w:basedOn w:val="a0"/>
    <w:link w:val="a4"/>
    <w:rsid w:val="00502B76"/>
    <w:rPr>
      <w:rFonts w:ascii="Calibri" w:eastAsia="Times New Roman" w:hAnsi="Calibri" w:cs="Times New Roman"/>
      <w:b/>
      <w:bCs/>
      <w:sz w:val="24"/>
      <w:szCs w:val="24"/>
    </w:rPr>
  </w:style>
  <w:style w:type="character" w:styleId="a6">
    <w:name w:val="annotation reference"/>
    <w:basedOn w:val="a0"/>
    <w:uiPriority w:val="99"/>
    <w:semiHidden/>
    <w:unhideWhenUsed/>
    <w:rsid w:val="00B93FB7"/>
    <w:rPr>
      <w:sz w:val="16"/>
      <w:szCs w:val="16"/>
    </w:rPr>
  </w:style>
  <w:style w:type="paragraph" w:styleId="a7">
    <w:name w:val="annotation text"/>
    <w:basedOn w:val="a"/>
    <w:link w:val="a8"/>
    <w:uiPriority w:val="99"/>
    <w:semiHidden/>
    <w:unhideWhenUsed/>
    <w:rsid w:val="00B93FB7"/>
    <w:pPr>
      <w:spacing w:after="0" w:line="240" w:lineRule="auto"/>
    </w:pPr>
    <w:rPr>
      <w:rFonts w:ascii="Times New Roman" w:eastAsia="Times New Roman" w:hAnsi="Times New Roman" w:cs="Times New Roman"/>
      <w:sz w:val="20"/>
      <w:szCs w:val="20"/>
    </w:rPr>
  </w:style>
  <w:style w:type="character" w:customStyle="1" w:styleId="a8">
    <w:name w:val="Текст примечания Знак"/>
    <w:basedOn w:val="a0"/>
    <w:link w:val="a7"/>
    <w:uiPriority w:val="99"/>
    <w:semiHidden/>
    <w:rsid w:val="00B93FB7"/>
    <w:rPr>
      <w:rFonts w:ascii="Times New Roman" w:eastAsia="Times New Roman" w:hAnsi="Times New Roman" w:cs="Times New Roman"/>
      <w:sz w:val="20"/>
      <w:szCs w:val="20"/>
    </w:rPr>
  </w:style>
  <w:style w:type="paragraph" w:styleId="a9">
    <w:name w:val="Balloon Text"/>
    <w:basedOn w:val="a"/>
    <w:link w:val="aa"/>
    <w:uiPriority w:val="99"/>
    <w:semiHidden/>
    <w:unhideWhenUsed/>
    <w:rsid w:val="00B93FB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93FB7"/>
    <w:rPr>
      <w:rFonts w:ascii="Segoe UI" w:hAnsi="Segoe UI" w:cs="Segoe UI"/>
      <w:sz w:val="18"/>
      <w:szCs w:val="18"/>
    </w:rPr>
  </w:style>
  <w:style w:type="paragraph" w:styleId="ab">
    <w:name w:val="annotation subject"/>
    <w:basedOn w:val="a7"/>
    <w:next w:val="a7"/>
    <w:link w:val="ac"/>
    <w:uiPriority w:val="99"/>
    <w:semiHidden/>
    <w:unhideWhenUsed/>
    <w:rsid w:val="007451EE"/>
    <w:pPr>
      <w:spacing w:after="200"/>
    </w:pPr>
    <w:rPr>
      <w:rFonts w:asciiTheme="minorHAnsi" w:eastAsiaTheme="minorEastAsia" w:hAnsiTheme="minorHAnsi" w:cstheme="minorBidi"/>
      <w:b/>
      <w:bCs/>
    </w:rPr>
  </w:style>
  <w:style w:type="character" w:customStyle="1" w:styleId="ac">
    <w:name w:val="Тема примечания Знак"/>
    <w:basedOn w:val="a8"/>
    <w:link w:val="ab"/>
    <w:uiPriority w:val="99"/>
    <w:semiHidden/>
    <w:rsid w:val="007451EE"/>
    <w:rPr>
      <w:rFonts w:ascii="Times New Roman" w:eastAsia="Times New Roman" w:hAnsi="Times New Roman" w:cs="Times New Roman"/>
      <w:b/>
      <w:bCs/>
      <w:sz w:val="20"/>
      <w:szCs w:val="20"/>
    </w:rPr>
  </w:style>
  <w:style w:type="paragraph" w:styleId="ad">
    <w:name w:val="header"/>
    <w:basedOn w:val="a"/>
    <w:link w:val="ae"/>
    <w:uiPriority w:val="99"/>
    <w:unhideWhenUsed/>
    <w:rsid w:val="00612D79"/>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612D79"/>
  </w:style>
  <w:style w:type="paragraph" w:styleId="af">
    <w:name w:val="footer"/>
    <w:basedOn w:val="a"/>
    <w:link w:val="af0"/>
    <w:uiPriority w:val="99"/>
    <w:unhideWhenUsed/>
    <w:rsid w:val="00612D79"/>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12D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833869">
      <w:bodyDiv w:val="1"/>
      <w:marLeft w:val="0"/>
      <w:marRight w:val="0"/>
      <w:marTop w:val="0"/>
      <w:marBottom w:val="0"/>
      <w:divBdr>
        <w:top w:val="none" w:sz="0" w:space="0" w:color="auto"/>
        <w:left w:val="none" w:sz="0" w:space="0" w:color="auto"/>
        <w:bottom w:val="none" w:sz="0" w:space="0" w:color="auto"/>
        <w:right w:val="none" w:sz="0" w:space="0" w:color="auto"/>
      </w:divBdr>
    </w:div>
    <w:div w:id="604308731">
      <w:bodyDiv w:val="1"/>
      <w:marLeft w:val="0"/>
      <w:marRight w:val="0"/>
      <w:marTop w:val="0"/>
      <w:marBottom w:val="0"/>
      <w:divBdr>
        <w:top w:val="none" w:sz="0" w:space="0" w:color="auto"/>
        <w:left w:val="none" w:sz="0" w:space="0" w:color="auto"/>
        <w:bottom w:val="none" w:sz="0" w:space="0" w:color="auto"/>
        <w:right w:val="none" w:sz="0" w:space="0" w:color="auto"/>
      </w:divBdr>
    </w:div>
    <w:div w:id="1218934018">
      <w:bodyDiv w:val="1"/>
      <w:marLeft w:val="0"/>
      <w:marRight w:val="0"/>
      <w:marTop w:val="0"/>
      <w:marBottom w:val="0"/>
      <w:divBdr>
        <w:top w:val="none" w:sz="0" w:space="0" w:color="auto"/>
        <w:left w:val="none" w:sz="0" w:space="0" w:color="auto"/>
        <w:bottom w:val="none" w:sz="0" w:space="0" w:color="auto"/>
        <w:right w:val="none" w:sz="0" w:space="0" w:color="auto"/>
      </w:divBdr>
    </w:div>
    <w:div w:id="1487739892">
      <w:bodyDiv w:val="1"/>
      <w:marLeft w:val="0"/>
      <w:marRight w:val="0"/>
      <w:marTop w:val="0"/>
      <w:marBottom w:val="0"/>
      <w:divBdr>
        <w:top w:val="none" w:sz="0" w:space="0" w:color="auto"/>
        <w:left w:val="none" w:sz="0" w:space="0" w:color="auto"/>
        <w:bottom w:val="none" w:sz="0" w:space="0" w:color="auto"/>
        <w:right w:val="none" w:sz="0" w:space="0" w:color="auto"/>
      </w:divBdr>
    </w:div>
    <w:div w:id="1577280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338" TargetMode="External"/><Relationship Id="rId13" Type="http://schemas.openxmlformats.org/officeDocument/2006/relationships/hyperlink" Target="consultantplus://offline/ref=CB85A0C50292DC5679F7F95CBD3D3F813DE828D0E4D5C8B62DAACE67A2BCF9324CA79C76D5B978DC441DD3HED4M" TargetMode="External"/><Relationship Id="rId3" Type="http://schemas.openxmlformats.org/officeDocument/2006/relationships/settings" Target="settings.xml"/><Relationship Id="rId7" Type="http://schemas.openxmlformats.org/officeDocument/2006/relationships/hyperlink" Target="http://docs.cntd.ru/document/901919338" TargetMode="External"/><Relationship Id="rId12" Type="http://schemas.openxmlformats.org/officeDocument/2006/relationships/hyperlink" Target="consultantplus://offline/ref=CB85A0C50292DC5679F7F95CBD3D3F813DE829D9E4D5C8B62DAACE67A2BCF9324CA79C76D5B978DC441DD3HED4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B85A0C50292DC5679F7F95CBD3D3F813DE829D9E4D5C8B62DAACE67A2BCF9324CA79C76D5B978DC441DD3HED4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CB85A0C50292DC5679F7F95CBD3D3F813DE829D9E4D5C8B62DAACE67A2BCF9324CA79C76D5B978DC441DD3HED4M" TargetMode="External"/><Relationship Id="rId4" Type="http://schemas.openxmlformats.org/officeDocument/2006/relationships/webSettings" Target="webSettings.xml"/><Relationship Id="rId9" Type="http://schemas.openxmlformats.org/officeDocument/2006/relationships/hyperlink" Target="consultantplus://offline/ref=517725E3BF1BBC58F8930DE855209B45BAB84F5BEF0CF7E1A5F471A738D40B40C57674BF889AF7GDz4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1252</Words>
  <Characters>7138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KUMI10</dc:creator>
  <cp:keywords/>
  <dc:description/>
  <cp:lastModifiedBy>Анна Качегова</cp:lastModifiedBy>
  <cp:revision>6</cp:revision>
  <cp:lastPrinted>2019-11-29T12:43:00Z</cp:lastPrinted>
  <dcterms:created xsi:type="dcterms:W3CDTF">2021-06-15T10:48:00Z</dcterms:created>
  <dcterms:modified xsi:type="dcterms:W3CDTF">2022-08-08T10:35:00Z</dcterms:modified>
</cp:coreProperties>
</file>