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1066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106683">
              <w:rPr>
                <w:szCs w:val="28"/>
              </w:rPr>
              <w:t>4</w:t>
            </w:r>
            <w:r>
              <w:rPr>
                <w:szCs w:val="28"/>
              </w:rPr>
              <w:t xml:space="preserve">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904C0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106683">
              <w:rPr>
                <w:szCs w:val="28"/>
              </w:rPr>
              <w:t>6</w:t>
            </w:r>
            <w:r>
              <w:rPr>
                <w:szCs w:val="28"/>
              </w:rPr>
              <w:t>/2</w:t>
            </w:r>
            <w:r w:rsidR="00106683">
              <w:rPr>
                <w:szCs w:val="28"/>
              </w:rPr>
              <w:t>7</w:t>
            </w:r>
            <w:r w:rsidR="00904C0F">
              <w:rPr>
                <w:szCs w:val="28"/>
              </w:rPr>
              <w:t>5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904C0F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Кипаева</w:t>
            </w:r>
            <w:proofErr w:type="spellEnd"/>
            <w:r w:rsidR="00904C0F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М.С.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904C0F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BA1ABD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4 - 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904C0F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3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BA1ABD">
        <w:rPr>
          <w:szCs w:val="28"/>
        </w:rPr>
        <w:t xml:space="preserve">4 - </w:t>
      </w:r>
      <w:r w:rsidRPr="009D240E">
        <w:rPr>
          <w:szCs w:val="28"/>
        </w:rPr>
        <w:t>мандатному избирательному округу №</w:t>
      </w:r>
      <w:r w:rsidR="00BA1ABD">
        <w:rPr>
          <w:szCs w:val="28"/>
        </w:rPr>
        <w:t xml:space="preserve"> </w:t>
      </w:r>
      <w:r w:rsidR="00904C0F">
        <w:rPr>
          <w:szCs w:val="28"/>
        </w:rPr>
        <w:t>3</w:t>
      </w:r>
      <w:r w:rsidR="008540F1">
        <w:rPr>
          <w:szCs w:val="28"/>
        </w:rPr>
        <w:t xml:space="preserve"> </w:t>
      </w:r>
      <w:proofErr w:type="spellStart"/>
      <w:r w:rsidR="00904C0F">
        <w:rPr>
          <w:szCs w:val="28"/>
        </w:rPr>
        <w:t>Кипаева</w:t>
      </w:r>
      <w:proofErr w:type="spellEnd"/>
      <w:r w:rsidR="00904C0F">
        <w:rPr>
          <w:szCs w:val="28"/>
        </w:rPr>
        <w:t xml:space="preserve"> Михаила Сергеевича</w:t>
      </w:r>
      <w:r w:rsidR="00904C0F" w:rsidRPr="009D240E">
        <w:rPr>
          <w:szCs w:val="28"/>
        </w:rPr>
        <w:t xml:space="preserve"> </w:t>
      </w:r>
      <w:r w:rsidRPr="009D240E">
        <w:rPr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</w:t>
      </w:r>
      <w:proofErr w:type="gramEnd"/>
      <w:r w:rsidRPr="009D240E">
        <w:rPr>
          <w:szCs w:val="28"/>
        </w:rPr>
        <w:t xml:space="preserve"> </w:t>
      </w:r>
      <w:proofErr w:type="gramStart"/>
      <w:r w:rsidRPr="009D240E">
        <w:rPr>
          <w:szCs w:val="28"/>
        </w:rPr>
        <w:t>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proofErr w:type="spellStart"/>
      <w:r w:rsidR="00904C0F">
        <w:rPr>
          <w:szCs w:val="28"/>
        </w:rPr>
        <w:t>Кипаева</w:t>
      </w:r>
      <w:proofErr w:type="spellEnd"/>
      <w:r w:rsidR="00904C0F">
        <w:rPr>
          <w:szCs w:val="28"/>
        </w:rPr>
        <w:t xml:space="preserve"> Михаила Сергеевича</w:t>
      </w:r>
      <w:r w:rsidR="008540F1">
        <w:rPr>
          <w:szCs w:val="28"/>
        </w:rPr>
        <w:t>, 19</w:t>
      </w:r>
      <w:r w:rsidR="00904C0F">
        <w:rPr>
          <w:szCs w:val="28"/>
        </w:rPr>
        <w:t>86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904C0F">
        <w:rPr>
          <w:szCs w:val="28"/>
        </w:rPr>
        <w:t>ого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0943F0">
        <w:rPr>
          <w:szCs w:val="28"/>
        </w:rPr>
        <w:t xml:space="preserve">4 - </w:t>
      </w:r>
      <w:r w:rsidRPr="009D240E">
        <w:rPr>
          <w:szCs w:val="28"/>
        </w:rPr>
        <w:t xml:space="preserve">мандатному избирательному округу № </w:t>
      </w:r>
      <w:r w:rsidR="00904C0F">
        <w:rPr>
          <w:szCs w:val="28"/>
        </w:rPr>
        <w:t>3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</w:t>
      </w:r>
      <w:r w:rsidR="00106683">
        <w:rPr>
          <w:szCs w:val="28"/>
        </w:rPr>
        <w:t>4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AA0D65">
        <w:rPr>
          <w:szCs w:val="28"/>
        </w:rPr>
        <w:t>3</w:t>
      </w:r>
      <w:r w:rsidR="00904C0F">
        <w:rPr>
          <w:szCs w:val="28"/>
        </w:rPr>
        <w:t>5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904C0F">
        <w:rPr>
          <w:szCs w:val="28"/>
        </w:rPr>
        <w:t>Кипаеву</w:t>
      </w:r>
      <w:proofErr w:type="spellEnd"/>
      <w:r w:rsidR="00904C0F">
        <w:rPr>
          <w:szCs w:val="28"/>
        </w:rPr>
        <w:t xml:space="preserve"> М.С.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70" w:rsidRDefault="00A03F70">
      <w:r>
        <w:separator/>
      </w:r>
    </w:p>
  </w:endnote>
  <w:endnote w:type="continuationSeparator" w:id="0">
    <w:p w:rsidR="00A03F70" w:rsidRDefault="00A03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70" w:rsidRDefault="00A03F70">
      <w:r>
        <w:separator/>
      </w:r>
    </w:p>
  </w:footnote>
  <w:footnote w:type="continuationSeparator" w:id="0">
    <w:p w:rsidR="00A03F70" w:rsidRDefault="00A03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C0AA5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943F0"/>
    <w:rsid w:val="000A0685"/>
    <w:rsid w:val="000A6FF3"/>
    <w:rsid w:val="000B71B9"/>
    <w:rsid w:val="000C0AA5"/>
    <w:rsid w:val="000C186B"/>
    <w:rsid w:val="000D1513"/>
    <w:rsid w:val="000E5648"/>
    <w:rsid w:val="00100D9B"/>
    <w:rsid w:val="001016E8"/>
    <w:rsid w:val="001022B8"/>
    <w:rsid w:val="001043A8"/>
    <w:rsid w:val="001058E6"/>
    <w:rsid w:val="00106683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4E2D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B573F"/>
    <w:rsid w:val="002E4327"/>
    <w:rsid w:val="002F0F81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2B8A"/>
    <w:rsid w:val="00373851"/>
    <w:rsid w:val="0038711D"/>
    <w:rsid w:val="003A4106"/>
    <w:rsid w:val="003B4372"/>
    <w:rsid w:val="003B62D0"/>
    <w:rsid w:val="003B73AB"/>
    <w:rsid w:val="003D7172"/>
    <w:rsid w:val="003D763D"/>
    <w:rsid w:val="003E4031"/>
    <w:rsid w:val="003F3EE8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64224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711F"/>
    <w:rsid w:val="00685A1E"/>
    <w:rsid w:val="006B6EE4"/>
    <w:rsid w:val="006C2B5D"/>
    <w:rsid w:val="006D1B61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15655"/>
    <w:rsid w:val="00832D44"/>
    <w:rsid w:val="00834DCE"/>
    <w:rsid w:val="00835078"/>
    <w:rsid w:val="00841186"/>
    <w:rsid w:val="008540F1"/>
    <w:rsid w:val="00857348"/>
    <w:rsid w:val="0087403E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04C0F"/>
    <w:rsid w:val="009121AB"/>
    <w:rsid w:val="00921E81"/>
    <w:rsid w:val="009318D2"/>
    <w:rsid w:val="00941EB6"/>
    <w:rsid w:val="009530F0"/>
    <w:rsid w:val="009626DC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03F70"/>
    <w:rsid w:val="00A27ED6"/>
    <w:rsid w:val="00A62010"/>
    <w:rsid w:val="00A74B77"/>
    <w:rsid w:val="00A829B1"/>
    <w:rsid w:val="00A97F4F"/>
    <w:rsid w:val="00AA0D65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83364"/>
    <w:rsid w:val="00B904EE"/>
    <w:rsid w:val="00B941FB"/>
    <w:rsid w:val="00B942F2"/>
    <w:rsid w:val="00BA1ABD"/>
    <w:rsid w:val="00BA405A"/>
    <w:rsid w:val="00BA7112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43B68"/>
    <w:rsid w:val="00C45143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1442B"/>
    <w:rsid w:val="00E22229"/>
    <w:rsid w:val="00E229F4"/>
    <w:rsid w:val="00E31546"/>
    <w:rsid w:val="00E43248"/>
    <w:rsid w:val="00E50D75"/>
    <w:rsid w:val="00E54605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4FDB"/>
    <w:rsid w:val="00F973DD"/>
    <w:rsid w:val="00FA466F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AAA8-3802-4DEF-8316-1202447C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2022-08-04T13:13:00Z</dcterms:created>
  <dcterms:modified xsi:type="dcterms:W3CDTF">2022-08-04T13:15:00Z</dcterms:modified>
</cp:coreProperties>
</file>