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49776A">
        <w:rPr>
          <w:rStyle w:val="a5"/>
          <w:rFonts w:ascii="Times New Roman" w:hAnsi="Times New Roman"/>
          <w:sz w:val="26"/>
        </w:rPr>
        <w:t>третья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49776A">
        <w:rPr>
          <w:rFonts w:ascii="Times New Roman" w:hAnsi="Times New Roman"/>
          <w:sz w:val="26"/>
        </w:rPr>
        <w:t>24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8736B0">
        <w:rPr>
          <w:rFonts w:ascii="Times New Roman" w:hAnsi="Times New Roman"/>
          <w:sz w:val="26"/>
        </w:rPr>
        <w:t xml:space="preserve">                                                   </w:t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8736B0">
        <w:rPr>
          <w:rFonts w:ascii="Times New Roman" w:hAnsi="Times New Roman"/>
          <w:sz w:val="26"/>
        </w:rPr>
        <w:t xml:space="preserve"> 35</w:t>
      </w:r>
    </w:p>
    <w:p w:rsidR="00A30C78" w:rsidRPr="00D84982" w:rsidRDefault="00A30C78" w:rsidP="00D8498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1C7BFC" w:rsidRPr="001C7BFC" w:rsidRDefault="001C7BFC" w:rsidP="001C7BFC">
      <w:pPr>
        <w:pStyle w:val="1"/>
        <w:ind w:firstLine="0"/>
        <w:rPr>
          <w:sz w:val="26"/>
          <w:szCs w:val="26"/>
        </w:rPr>
      </w:pPr>
      <w:r w:rsidRPr="001C7BFC">
        <w:rPr>
          <w:sz w:val="26"/>
          <w:szCs w:val="26"/>
        </w:rPr>
        <w:t xml:space="preserve">О создании муниципального дорожного фонда </w:t>
      </w:r>
    </w:p>
    <w:p w:rsidR="001C7BFC" w:rsidRPr="001C7BFC" w:rsidRDefault="001C7BFC" w:rsidP="001C7BFC">
      <w:pPr>
        <w:pStyle w:val="1"/>
        <w:ind w:firstLine="0"/>
        <w:rPr>
          <w:sz w:val="26"/>
          <w:szCs w:val="26"/>
        </w:rPr>
      </w:pPr>
      <w:r w:rsidRPr="001C7BFC">
        <w:rPr>
          <w:sz w:val="26"/>
          <w:szCs w:val="26"/>
        </w:rPr>
        <w:t>Мезенского муниципального округа Архангельской области и утверждении Порядка формирования и использования бюджетных ассигнований муниципального дорожного фонда Мезенского муниципального округа</w:t>
      </w:r>
    </w:p>
    <w:p w:rsidR="00D84982" w:rsidRDefault="00D84982" w:rsidP="00D84982">
      <w:pPr>
        <w:spacing w:after="0"/>
        <w:rPr>
          <w:sz w:val="26"/>
          <w:szCs w:val="26"/>
        </w:rPr>
      </w:pPr>
    </w:p>
    <w:p w:rsidR="009236FC" w:rsidRDefault="009236FC" w:rsidP="00D84982">
      <w:pPr>
        <w:spacing w:after="0"/>
        <w:rPr>
          <w:sz w:val="26"/>
          <w:szCs w:val="26"/>
        </w:rPr>
      </w:pPr>
    </w:p>
    <w:p w:rsidR="009236FC" w:rsidRPr="009236FC" w:rsidRDefault="009236FC" w:rsidP="009236FC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9236FC">
        <w:rPr>
          <w:sz w:val="26"/>
          <w:szCs w:val="26"/>
        </w:rPr>
        <w:t xml:space="preserve">В соответствии со статьей 179.4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«Мезенский муниципальный округ», Собрание депутатов муниципального образования «Мезенский муниципальный округ» </w:t>
      </w:r>
      <w:r w:rsidRPr="009236FC">
        <w:rPr>
          <w:b/>
          <w:i/>
          <w:sz w:val="26"/>
          <w:szCs w:val="26"/>
        </w:rPr>
        <w:t xml:space="preserve">р е </w:t>
      </w:r>
      <w:proofErr w:type="spellStart"/>
      <w:proofErr w:type="gramStart"/>
      <w:r w:rsidRPr="009236FC">
        <w:rPr>
          <w:b/>
          <w:i/>
          <w:sz w:val="26"/>
          <w:szCs w:val="26"/>
        </w:rPr>
        <w:t>ш</w:t>
      </w:r>
      <w:proofErr w:type="spellEnd"/>
      <w:proofErr w:type="gramEnd"/>
      <w:r w:rsidRPr="009236FC">
        <w:rPr>
          <w:b/>
          <w:i/>
          <w:sz w:val="26"/>
          <w:szCs w:val="26"/>
        </w:rPr>
        <w:t xml:space="preserve"> а е т</w:t>
      </w:r>
      <w:r w:rsidRPr="009236FC">
        <w:rPr>
          <w:b/>
          <w:sz w:val="26"/>
          <w:szCs w:val="26"/>
        </w:rPr>
        <w:t>:</w:t>
      </w:r>
      <w:r w:rsidRPr="009236FC">
        <w:rPr>
          <w:sz w:val="26"/>
          <w:szCs w:val="26"/>
        </w:rPr>
        <w:t xml:space="preserve">  </w:t>
      </w:r>
    </w:p>
    <w:p w:rsidR="009236FC" w:rsidRPr="009236FC" w:rsidRDefault="009236FC" w:rsidP="009236FC">
      <w:pPr>
        <w:tabs>
          <w:tab w:val="left" w:pos="1134"/>
        </w:tabs>
        <w:spacing w:after="0"/>
        <w:ind w:firstLine="709"/>
        <w:rPr>
          <w:sz w:val="26"/>
          <w:szCs w:val="26"/>
        </w:rPr>
      </w:pPr>
    </w:p>
    <w:p w:rsidR="009236FC" w:rsidRPr="009236FC" w:rsidRDefault="009236FC" w:rsidP="009236FC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9236FC">
        <w:rPr>
          <w:sz w:val="26"/>
          <w:szCs w:val="26"/>
        </w:rPr>
        <w:t xml:space="preserve">1. </w:t>
      </w:r>
      <w:r w:rsidR="008736B0">
        <w:rPr>
          <w:sz w:val="26"/>
          <w:szCs w:val="26"/>
        </w:rPr>
        <w:t xml:space="preserve"> </w:t>
      </w:r>
      <w:r w:rsidRPr="009236FC">
        <w:rPr>
          <w:sz w:val="26"/>
          <w:szCs w:val="26"/>
        </w:rPr>
        <w:t>Создать с 1 января 2023 года муниципальный дорожный фонд Мезенского муниципального округа Архангельской области.</w:t>
      </w:r>
    </w:p>
    <w:p w:rsidR="009236FC" w:rsidRPr="009236FC" w:rsidRDefault="009236FC" w:rsidP="009236FC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9236FC">
        <w:rPr>
          <w:sz w:val="26"/>
          <w:szCs w:val="26"/>
        </w:rPr>
        <w:t>2. Утвердить прилагаемый Порядок формирования и использования бюджетных ассигнований муниципального дорожного фонда Мезенского муниципального округа Архангельской области.</w:t>
      </w:r>
    </w:p>
    <w:p w:rsidR="009236FC" w:rsidRPr="009236FC" w:rsidRDefault="009236FC" w:rsidP="009236FC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9236FC">
        <w:rPr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9236FC" w:rsidRPr="00406461" w:rsidRDefault="009236FC" w:rsidP="009236FC">
      <w:pPr>
        <w:ind w:firstLine="708"/>
        <w:jc w:val="both"/>
        <w:rPr>
          <w:szCs w:val="28"/>
        </w:rPr>
      </w:pPr>
    </w:p>
    <w:p w:rsidR="009236FC" w:rsidRPr="00392849" w:rsidRDefault="009236FC" w:rsidP="00D84982">
      <w:pPr>
        <w:spacing w:after="0"/>
        <w:rPr>
          <w:sz w:val="26"/>
          <w:szCs w:val="26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A30C78" w:rsidRDefault="00630857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Default="004140E9" w:rsidP="00D84982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/>
          <w:b/>
          <w:sz w:val="26"/>
          <w:szCs w:val="24"/>
        </w:rPr>
      </w:pPr>
    </w:p>
    <w:p w:rsidR="004140E9" w:rsidRPr="004140E9" w:rsidRDefault="004140E9" w:rsidP="004140E9">
      <w:pPr>
        <w:spacing w:after="0"/>
        <w:jc w:val="right"/>
        <w:rPr>
          <w:bCs/>
          <w:sz w:val="22"/>
        </w:rPr>
      </w:pPr>
      <w:r w:rsidRPr="004140E9">
        <w:rPr>
          <w:bCs/>
          <w:sz w:val="22"/>
        </w:rPr>
        <w:lastRenderedPageBreak/>
        <w:t>Утвержден</w:t>
      </w:r>
    </w:p>
    <w:p w:rsidR="004140E9" w:rsidRPr="004140E9" w:rsidRDefault="004140E9" w:rsidP="004140E9">
      <w:pPr>
        <w:spacing w:after="0"/>
        <w:jc w:val="right"/>
        <w:rPr>
          <w:bCs/>
          <w:sz w:val="22"/>
        </w:rPr>
      </w:pPr>
      <w:r w:rsidRPr="004140E9">
        <w:rPr>
          <w:bCs/>
          <w:sz w:val="22"/>
        </w:rPr>
        <w:t>решением Собрания депутатов</w:t>
      </w:r>
    </w:p>
    <w:p w:rsidR="004140E9" w:rsidRPr="004140E9" w:rsidRDefault="004140E9" w:rsidP="004140E9">
      <w:pPr>
        <w:spacing w:after="0"/>
        <w:jc w:val="right"/>
        <w:rPr>
          <w:bCs/>
          <w:sz w:val="22"/>
        </w:rPr>
      </w:pPr>
      <w:r w:rsidRPr="004140E9">
        <w:rPr>
          <w:bCs/>
          <w:sz w:val="22"/>
        </w:rPr>
        <w:t>Мезенского муниципального округа</w:t>
      </w:r>
    </w:p>
    <w:p w:rsidR="004140E9" w:rsidRPr="004140E9" w:rsidRDefault="004140E9" w:rsidP="004140E9">
      <w:pPr>
        <w:spacing w:after="0"/>
        <w:jc w:val="right"/>
        <w:rPr>
          <w:bCs/>
          <w:sz w:val="22"/>
        </w:rPr>
      </w:pPr>
      <w:r w:rsidRPr="004140E9">
        <w:rPr>
          <w:bCs/>
          <w:sz w:val="22"/>
        </w:rPr>
        <w:t>от 24 ноября 2022 года № 35</w:t>
      </w:r>
    </w:p>
    <w:p w:rsidR="004140E9" w:rsidRDefault="004140E9" w:rsidP="004140E9">
      <w:pPr>
        <w:rPr>
          <w:b/>
          <w:sz w:val="26"/>
          <w:szCs w:val="28"/>
        </w:rPr>
      </w:pPr>
    </w:p>
    <w:p w:rsidR="004140E9" w:rsidRPr="004140E9" w:rsidRDefault="004140E9" w:rsidP="004140E9">
      <w:pPr>
        <w:tabs>
          <w:tab w:val="left" w:pos="1134"/>
        </w:tabs>
        <w:spacing w:after="0"/>
        <w:ind w:firstLine="709"/>
        <w:jc w:val="center"/>
        <w:rPr>
          <w:b/>
          <w:sz w:val="24"/>
          <w:szCs w:val="24"/>
        </w:rPr>
      </w:pPr>
      <w:proofErr w:type="gramStart"/>
      <w:r w:rsidRPr="004140E9">
        <w:rPr>
          <w:b/>
          <w:sz w:val="24"/>
          <w:szCs w:val="24"/>
        </w:rPr>
        <w:t>П</w:t>
      </w:r>
      <w:proofErr w:type="gramEnd"/>
      <w:r w:rsidRPr="004140E9">
        <w:rPr>
          <w:b/>
          <w:sz w:val="24"/>
          <w:szCs w:val="24"/>
        </w:rPr>
        <w:t xml:space="preserve"> О Р Я Д О К</w:t>
      </w:r>
    </w:p>
    <w:p w:rsidR="004140E9" w:rsidRPr="004140E9" w:rsidRDefault="004140E9" w:rsidP="004140E9">
      <w:pPr>
        <w:tabs>
          <w:tab w:val="left" w:pos="1134"/>
        </w:tabs>
        <w:spacing w:after="0"/>
        <w:ind w:firstLine="709"/>
        <w:jc w:val="center"/>
        <w:rPr>
          <w:b/>
          <w:sz w:val="24"/>
          <w:szCs w:val="24"/>
        </w:rPr>
      </w:pPr>
      <w:r w:rsidRPr="004140E9">
        <w:rPr>
          <w:b/>
          <w:sz w:val="24"/>
          <w:szCs w:val="24"/>
        </w:rPr>
        <w:t xml:space="preserve">формирования и использования бюджетных ассигнований </w:t>
      </w:r>
    </w:p>
    <w:p w:rsidR="004140E9" w:rsidRPr="004140E9" w:rsidRDefault="004140E9" w:rsidP="004140E9">
      <w:pPr>
        <w:tabs>
          <w:tab w:val="left" w:pos="1134"/>
        </w:tabs>
        <w:spacing w:after="0"/>
        <w:ind w:firstLine="709"/>
        <w:jc w:val="center"/>
        <w:rPr>
          <w:b/>
          <w:sz w:val="24"/>
          <w:szCs w:val="24"/>
        </w:rPr>
      </w:pPr>
      <w:r w:rsidRPr="004140E9">
        <w:rPr>
          <w:b/>
          <w:sz w:val="24"/>
          <w:szCs w:val="24"/>
        </w:rPr>
        <w:t>муниципального дорожного фонда Мезенского муниципального округа Архангельской области</w:t>
      </w:r>
    </w:p>
    <w:p w:rsidR="004140E9" w:rsidRPr="004140E9" w:rsidRDefault="004140E9" w:rsidP="004140E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:rsidR="004140E9" w:rsidRPr="004140E9" w:rsidRDefault="004140E9" w:rsidP="004140E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>1. Настоящий порядок разработан во исполнение пункта 5 статьи 179.4 Бюджетного кодекса Российской Федерации и определяет источники формирования муниципального дорожного фонда Мезенского муниципального округа Архангельской области (далее - дорожный фонд) и направления использования бюджетных ассигнований дорожного фонда.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bCs/>
          <w:sz w:val="24"/>
          <w:szCs w:val="24"/>
        </w:rPr>
      </w:pPr>
      <w:bookmarkStart w:id="0" w:name="Par24"/>
      <w:bookmarkEnd w:id="0"/>
      <w:r w:rsidRPr="004140E9">
        <w:rPr>
          <w:sz w:val="24"/>
          <w:szCs w:val="24"/>
        </w:rPr>
        <w:t>2.</w:t>
      </w:r>
      <w:r w:rsidRPr="004140E9">
        <w:rPr>
          <w:color w:val="1F497D"/>
          <w:sz w:val="24"/>
          <w:szCs w:val="24"/>
        </w:rPr>
        <w:t xml:space="preserve"> </w:t>
      </w:r>
      <w:r w:rsidRPr="004140E9">
        <w:rPr>
          <w:sz w:val="24"/>
          <w:szCs w:val="24"/>
        </w:rPr>
        <w:t>2.</w:t>
      </w:r>
      <w:r w:rsidRPr="004140E9">
        <w:rPr>
          <w:color w:val="1F497D"/>
          <w:sz w:val="24"/>
          <w:szCs w:val="24"/>
        </w:rPr>
        <w:t xml:space="preserve"> </w:t>
      </w:r>
      <w:proofErr w:type="gramStart"/>
      <w:r w:rsidRPr="004140E9">
        <w:rPr>
          <w:sz w:val="24"/>
          <w:szCs w:val="24"/>
        </w:rPr>
        <w:t>Дорожный фонд – часть средств бюджета Мезенского муниципального округа на очередной финансовый год и плановый период (далее – бюджет муниципального округа), образуемая в соответствии с бюджетным законодательством в составе бюджета муниципального округа за счет общих доходов, а также прогнозируемого объема доходов от конкретных видов доходов и иных поступлений, указанных в пункте 4 настоящего порядка, и подлежащая в соответствии с законодательством Российской Федерации</w:t>
      </w:r>
      <w:proofErr w:type="gramEnd"/>
      <w:r w:rsidRPr="004140E9">
        <w:rPr>
          <w:sz w:val="24"/>
          <w:szCs w:val="24"/>
        </w:rPr>
        <w:t xml:space="preserve">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4140E9">
        <w:rPr>
          <w:bCs/>
          <w:sz w:val="24"/>
          <w:szCs w:val="24"/>
        </w:rPr>
        <w:t xml:space="preserve"> в границах муниципального округа</w:t>
      </w:r>
      <w:r w:rsidRPr="004140E9">
        <w:rPr>
          <w:sz w:val="24"/>
          <w:szCs w:val="24"/>
        </w:rPr>
        <w:t>, автомобильных дорог местного значения в границах населенных пунктов</w:t>
      </w:r>
      <w:r w:rsidRPr="004140E9">
        <w:rPr>
          <w:bCs/>
          <w:sz w:val="24"/>
          <w:szCs w:val="24"/>
        </w:rPr>
        <w:t>,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4140E9" w:rsidRPr="004140E9" w:rsidRDefault="004140E9" w:rsidP="004140E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 xml:space="preserve">3. Средства дорожного фонда имеют целевое назначение и не подлежат изъятию или расходованию на цели, не предусмотренные </w:t>
      </w:r>
      <w:hyperlink w:anchor="Par24" w:history="1">
        <w:r w:rsidRPr="004140E9">
          <w:rPr>
            <w:sz w:val="24"/>
            <w:szCs w:val="24"/>
          </w:rPr>
          <w:t xml:space="preserve">пунктом </w:t>
        </w:r>
      </w:hyperlink>
      <w:r w:rsidRPr="004140E9">
        <w:rPr>
          <w:sz w:val="24"/>
          <w:szCs w:val="24"/>
        </w:rPr>
        <w:t>2 настоящего порядка.</w:t>
      </w:r>
    </w:p>
    <w:p w:rsidR="004140E9" w:rsidRPr="004140E9" w:rsidRDefault="004140E9" w:rsidP="004140E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 xml:space="preserve">4. Объем бюджетных ассигнований дорожного фонда формируется и утверждается решением о бюджете муниципального округа в размере не менее прогнозируемого объема доходов бюджета муниципального округа </w:t>
      </w:r>
      <w:proofErr w:type="gramStart"/>
      <w:r w:rsidRPr="004140E9">
        <w:rPr>
          <w:sz w:val="24"/>
          <w:szCs w:val="24"/>
        </w:rPr>
        <w:t>от</w:t>
      </w:r>
      <w:proofErr w:type="gramEnd"/>
      <w:r w:rsidRPr="004140E9">
        <w:rPr>
          <w:sz w:val="24"/>
          <w:szCs w:val="24"/>
        </w:rPr>
        <w:t>:</w:t>
      </w:r>
    </w:p>
    <w:p w:rsidR="004140E9" w:rsidRPr="004140E9" w:rsidRDefault="004140E9" w:rsidP="004140E9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sz w:val="24"/>
          <w:szCs w:val="24"/>
        </w:rPr>
      </w:pPr>
      <w:r w:rsidRPr="004140E9">
        <w:rPr>
          <w:sz w:val="24"/>
          <w:szCs w:val="24"/>
        </w:rPr>
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муниципального округа</w:t>
      </w:r>
      <w:r w:rsidRPr="004140E9">
        <w:rPr>
          <w:b/>
          <w:bCs/>
          <w:sz w:val="24"/>
          <w:szCs w:val="24"/>
        </w:rPr>
        <w:t>;</w:t>
      </w:r>
    </w:p>
    <w:p w:rsidR="004140E9" w:rsidRPr="004140E9" w:rsidRDefault="004140E9" w:rsidP="004140E9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sz w:val="24"/>
          <w:szCs w:val="24"/>
        </w:rPr>
      </w:pPr>
      <w:r w:rsidRPr="004140E9">
        <w:rPr>
          <w:sz w:val="24"/>
          <w:szCs w:val="24"/>
        </w:rPr>
        <w:t>доходов бюджета от транспортного налога (если законом Архангельской области установлены единые нормативы отчислений от транспортного налога в местные бюджеты);</w:t>
      </w:r>
    </w:p>
    <w:p w:rsidR="004140E9" w:rsidRPr="004140E9" w:rsidRDefault="004140E9" w:rsidP="004140E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>поступлений в виде субсидий и иных межбюджетных трансфертов из бюджетов бюджетной системы Российской Федерации на 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4140E9" w:rsidRPr="004140E9" w:rsidRDefault="004140E9" w:rsidP="004140E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1F497D"/>
          <w:sz w:val="24"/>
          <w:szCs w:val="24"/>
        </w:rPr>
      </w:pPr>
      <w:r w:rsidRPr="004140E9">
        <w:rPr>
          <w:sz w:val="24"/>
          <w:szCs w:val="24"/>
        </w:rPr>
        <w:t>безвозмездных поступлений, в том числе добровольных пожертвований, от физических и юридических лиц на финансовое обеспечение дорожной деятельности в отношении автомобильных дорог общего пользования местного значения</w:t>
      </w:r>
      <w:r w:rsidRPr="004140E9">
        <w:rPr>
          <w:color w:val="1F497D"/>
          <w:sz w:val="24"/>
          <w:szCs w:val="24"/>
        </w:rPr>
        <w:t>.</w:t>
      </w:r>
    </w:p>
    <w:p w:rsidR="004140E9" w:rsidRPr="004140E9" w:rsidRDefault="004140E9" w:rsidP="004140E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 xml:space="preserve">5. Средства дорожного фонда направляются </w:t>
      </w:r>
      <w:proofErr w:type="gramStart"/>
      <w:r w:rsidRPr="004140E9">
        <w:rPr>
          <w:sz w:val="24"/>
          <w:szCs w:val="24"/>
        </w:rPr>
        <w:t>на</w:t>
      </w:r>
      <w:proofErr w:type="gramEnd"/>
      <w:r w:rsidRPr="004140E9">
        <w:rPr>
          <w:sz w:val="24"/>
          <w:szCs w:val="24"/>
        </w:rPr>
        <w:t>: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 xml:space="preserve">1) содержание, капитальный ремонт и ремонт автомобильных дорог общего пользования местного значения вне границ населенных пунктов в границах муниципального округа, включая обеспечение безопасности дорожного движения на них; 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bCs/>
          <w:sz w:val="24"/>
          <w:szCs w:val="24"/>
        </w:rPr>
      </w:pPr>
      <w:r w:rsidRPr="004140E9">
        <w:rPr>
          <w:sz w:val="24"/>
          <w:szCs w:val="24"/>
        </w:rPr>
        <w:lastRenderedPageBreak/>
        <w:t>2) содержание, капитальный ремонт и ремонт автомобильных дорог общего пользования местного значения в границах населенных пунктов</w:t>
      </w:r>
      <w:r w:rsidRPr="004140E9">
        <w:rPr>
          <w:bCs/>
          <w:sz w:val="24"/>
          <w:szCs w:val="24"/>
        </w:rPr>
        <w:t xml:space="preserve">, </w:t>
      </w:r>
      <w:r w:rsidRPr="004140E9">
        <w:rPr>
          <w:sz w:val="24"/>
          <w:szCs w:val="24"/>
        </w:rPr>
        <w:t>включая обеспечение безопасности дорожного движения на них;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bCs/>
          <w:sz w:val="24"/>
          <w:szCs w:val="24"/>
        </w:rPr>
        <w:t>3) капитальный ремонт и ремонт дворовых территорий многоквартирных домов, проездов к дворовым территориям многоквартирных домов населенных пунктов;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>4) проектирование, строительство и реконструкцию автомобильных дорог общего пользования местного значения в границах муниципального округа;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>5) осуществление иных мероприятий, связанных с выполнением полномочий в области использования автомобильных дорог и дорожной деятельностью в соответствии с законодательством Российской Федерации.</w:t>
      </w:r>
    </w:p>
    <w:p w:rsidR="004140E9" w:rsidRPr="004140E9" w:rsidRDefault="004140E9" w:rsidP="004140E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i/>
          <w:sz w:val="24"/>
          <w:szCs w:val="24"/>
        </w:rPr>
      </w:pPr>
      <w:r w:rsidRPr="004140E9">
        <w:rPr>
          <w:sz w:val="24"/>
          <w:szCs w:val="24"/>
        </w:rPr>
        <w:t>6. Объем бюджетных ассигнований дорожного фонда подлежит корректировке в очередном финансовом году с учетом разницы между фактически поступившим в отчетном финансовом году и прогнозировавшимся при его формировании (утвержденным) объемом доходов бюджета муниципального округа, указанных в пункте 4 настоящего порядка, путем внесения в установленном порядке изменений в решение о бюджете</w:t>
      </w:r>
      <w:r w:rsidRPr="004140E9">
        <w:rPr>
          <w:b/>
          <w:sz w:val="24"/>
          <w:szCs w:val="24"/>
        </w:rPr>
        <w:t xml:space="preserve"> </w:t>
      </w:r>
      <w:r w:rsidRPr="004140E9">
        <w:rPr>
          <w:sz w:val="24"/>
          <w:szCs w:val="24"/>
        </w:rPr>
        <w:t>муниципального округа.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 xml:space="preserve">Указанная разница (при ее положительном или отрицательном значении) подлежит увеличению или уменьшению на величину отклонения в отчетном финансовом году фактического объема бюджетных ассигнований дорожного фонда от суммы прогнозировавшегося объема доходов бюджета муниципального округа, установленных </w:t>
      </w:r>
      <w:hyperlink r:id="rId5" w:history="1">
        <w:r w:rsidRPr="004140E9">
          <w:rPr>
            <w:sz w:val="24"/>
            <w:szCs w:val="24"/>
          </w:rPr>
          <w:t xml:space="preserve">пунктом </w:t>
        </w:r>
      </w:hyperlink>
      <w:r w:rsidRPr="004140E9">
        <w:rPr>
          <w:sz w:val="24"/>
          <w:szCs w:val="24"/>
        </w:rPr>
        <w:t>4 настоящего порядка.</w:t>
      </w:r>
    </w:p>
    <w:p w:rsidR="004140E9" w:rsidRPr="004140E9" w:rsidRDefault="004140E9" w:rsidP="004140E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>7.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 путем внесения в установленном порядке изменений в решение о бюджете муниципального округа.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bCs/>
          <w:sz w:val="24"/>
          <w:szCs w:val="24"/>
        </w:rPr>
      </w:pPr>
      <w:r w:rsidRPr="004140E9">
        <w:rPr>
          <w:bCs/>
          <w:sz w:val="24"/>
          <w:szCs w:val="24"/>
        </w:rPr>
        <w:t xml:space="preserve">8. </w:t>
      </w:r>
      <w:proofErr w:type="gramStart"/>
      <w:r w:rsidRPr="004140E9">
        <w:rPr>
          <w:bCs/>
          <w:sz w:val="24"/>
          <w:szCs w:val="24"/>
        </w:rPr>
        <w:t>Безвозмездные перечисления, в том числе добровольные пожертвования, поступающие в бюджет муниципального округа от физических и юридических лиц на финансовое обеспечение дорожной деятельности в отношении автомобильных дорог общего пользования местного значения, осуществляются на основании соглашения (договора) между администрацией Мезенского муниципального округа и физическим или юридическим лицом.</w:t>
      </w:r>
      <w:proofErr w:type="gramEnd"/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>9. Главные распорядители бюджетных средств дорожного фонда осуществляют свои полномочия в соответствии со статьей 158 Бюджетного кодекса Российской Федерации.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bCs/>
          <w:sz w:val="24"/>
          <w:szCs w:val="24"/>
        </w:rPr>
      </w:pPr>
      <w:r w:rsidRPr="004140E9">
        <w:rPr>
          <w:bCs/>
          <w:sz w:val="24"/>
          <w:szCs w:val="24"/>
        </w:rPr>
        <w:t xml:space="preserve">10. Финансирование расходов дорожного фонда осуществляется на основании заявок главных распорядителей (распорядителей) средств бюджета в соответствии со сводной бюджетной росписью бюджета </w:t>
      </w:r>
      <w:r w:rsidRPr="004140E9">
        <w:rPr>
          <w:sz w:val="24"/>
          <w:szCs w:val="24"/>
        </w:rPr>
        <w:t>муниципального округа</w:t>
      </w:r>
      <w:r w:rsidRPr="004140E9">
        <w:rPr>
          <w:bCs/>
          <w:sz w:val="24"/>
          <w:szCs w:val="24"/>
        </w:rPr>
        <w:t xml:space="preserve"> в пределах доведенных лимитов бюджетных обязательств и показателей кассового плана и в пределах объема доходов, установленных пунктом 4 настоящего порядка.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bCs/>
          <w:sz w:val="24"/>
          <w:szCs w:val="24"/>
        </w:rPr>
        <w:t>11. Главные распорядители средств дорожного</w:t>
      </w:r>
      <w:r w:rsidRPr="004140E9">
        <w:rPr>
          <w:sz w:val="24"/>
          <w:szCs w:val="24"/>
        </w:rPr>
        <w:t xml:space="preserve"> фонда направляют ежеквартальные отчеты об использовании средств дорожного фонда в финансовый орган Мезенского муниципального округа по установленной им форме и в установленные им сроки.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 xml:space="preserve">12. </w:t>
      </w:r>
      <w:proofErr w:type="gramStart"/>
      <w:r w:rsidRPr="004140E9">
        <w:rPr>
          <w:sz w:val="24"/>
          <w:szCs w:val="24"/>
        </w:rPr>
        <w:t>Контроль за</w:t>
      </w:r>
      <w:proofErr w:type="gramEnd"/>
      <w:r w:rsidRPr="004140E9">
        <w:rPr>
          <w:sz w:val="24"/>
          <w:szCs w:val="24"/>
        </w:rPr>
        <w:t xml:space="preserve"> целевым использованием средств дорожного фонда осуществляется администрацией муниципального округа и органами муниципального финансового контроля Мезенского муниципального округа в порядке, установленном бюджетным законодательством Российской Федерации. </w:t>
      </w:r>
    </w:p>
    <w:p w:rsidR="004140E9" w:rsidRPr="004140E9" w:rsidRDefault="004140E9" w:rsidP="004140E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140E9">
        <w:rPr>
          <w:sz w:val="24"/>
          <w:szCs w:val="24"/>
        </w:rPr>
        <w:t>13. Ответственность за целевое использование средств дорожного фонда несут главные распорядители средств дорожного фонда.</w:t>
      </w:r>
    </w:p>
    <w:p w:rsidR="004140E9" w:rsidRPr="004140E9" w:rsidRDefault="004140E9" w:rsidP="004140E9">
      <w:pPr>
        <w:pStyle w:val="ConsNormal"/>
        <w:widowControl/>
        <w:tabs>
          <w:tab w:val="left" w:pos="993"/>
          <w:tab w:val="left" w:pos="1134"/>
        </w:tabs>
        <w:spacing w:line="300" w:lineRule="exact"/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140E9" w:rsidRPr="004140E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5E47"/>
    <w:multiLevelType w:val="hybridMultilevel"/>
    <w:tmpl w:val="18F4A4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A74DF2"/>
    <w:multiLevelType w:val="hybridMultilevel"/>
    <w:tmpl w:val="E8907FD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A6208"/>
    <w:rsid w:val="000B2DDD"/>
    <w:rsid w:val="000B6D6E"/>
    <w:rsid w:val="000C18EC"/>
    <w:rsid w:val="000C6495"/>
    <w:rsid w:val="001340DB"/>
    <w:rsid w:val="0019619C"/>
    <w:rsid w:val="001B5430"/>
    <w:rsid w:val="001C7BFC"/>
    <w:rsid w:val="001F15BC"/>
    <w:rsid w:val="002B35FC"/>
    <w:rsid w:val="002C2B6D"/>
    <w:rsid w:val="0030047C"/>
    <w:rsid w:val="00304EC8"/>
    <w:rsid w:val="00353013"/>
    <w:rsid w:val="00392849"/>
    <w:rsid w:val="003A542B"/>
    <w:rsid w:val="003D1D83"/>
    <w:rsid w:val="004140E9"/>
    <w:rsid w:val="00490624"/>
    <w:rsid w:val="0049776A"/>
    <w:rsid w:val="004D2AD8"/>
    <w:rsid w:val="005F6825"/>
    <w:rsid w:val="00613B3A"/>
    <w:rsid w:val="00630857"/>
    <w:rsid w:val="006C0B77"/>
    <w:rsid w:val="006D0FC5"/>
    <w:rsid w:val="007168D7"/>
    <w:rsid w:val="00747B5B"/>
    <w:rsid w:val="00783EE5"/>
    <w:rsid w:val="007C212E"/>
    <w:rsid w:val="008242FF"/>
    <w:rsid w:val="00847570"/>
    <w:rsid w:val="00870751"/>
    <w:rsid w:val="008736B0"/>
    <w:rsid w:val="00882DE3"/>
    <w:rsid w:val="008C31C3"/>
    <w:rsid w:val="00922C48"/>
    <w:rsid w:val="009236FC"/>
    <w:rsid w:val="00964E10"/>
    <w:rsid w:val="009C7191"/>
    <w:rsid w:val="009E23BE"/>
    <w:rsid w:val="00A30C78"/>
    <w:rsid w:val="00AC33D7"/>
    <w:rsid w:val="00B22127"/>
    <w:rsid w:val="00B915B7"/>
    <w:rsid w:val="00BE43BF"/>
    <w:rsid w:val="00C01727"/>
    <w:rsid w:val="00CF6165"/>
    <w:rsid w:val="00D052E3"/>
    <w:rsid w:val="00D62A24"/>
    <w:rsid w:val="00D84982"/>
    <w:rsid w:val="00E27419"/>
    <w:rsid w:val="00E71A73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C7BFC"/>
    <w:pPr>
      <w:keepNext/>
      <w:spacing w:after="0"/>
      <w:ind w:firstLine="731"/>
      <w:jc w:val="center"/>
      <w:outlineLvl w:val="0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A30C78"/>
    <w:rPr>
      <w:color w:val="0000FF"/>
      <w:u w:val="none"/>
    </w:rPr>
  </w:style>
  <w:style w:type="paragraph" w:customStyle="1" w:styleId="ConsPlusTitle">
    <w:name w:val="ConsPlusTitle"/>
    <w:rsid w:val="00A30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30C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D8498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84982"/>
    <w:rPr>
      <w:rFonts w:ascii="Times New Roman" w:hAnsi="Times New Roman"/>
      <w:sz w:val="28"/>
    </w:rPr>
  </w:style>
  <w:style w:type="character" w:customStyle="1" w:styleId="blk">
    <w:name w:val="blk"/>
    <w:rsid w:val="00D84982"/>
  </w:style>
  <w:style w:type="character" w:customStyle="1" w:styleId="10">
    <w:name w:val="Заголовок 1 Знак"/>
    <w:basedOn w:val="a0"/>
    <w:link w:val="1"/>
    <w:rsid w:val="001C7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DD6ABF35D8A65061AAED6185391EC09BB9A8FFFBF71F6C146595472931582D99052EF5563FF12A0F3EB00Y5I1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23</cp:revision>
  <cp:lastPrinted>2022-11-27T14:47:00Z</cp:lastPrinted>
  <dcterms:created xsi:type="dcterms:W3CDTF">2022-10-20T08:25:00Z</dcterms:created>
  <dcterms:modified xsi:type="dcterms:W3CDTF">2022-11-28T07:33:00Z</dcterms:modified>
</cp:coreProperties>
</file>